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028D" w14:textId="77777777" w:rsidR="00B115E7" w:rsidRDefault="00B115E7" w:rsidP="00B115E7">
      <w:pPr>
        <w:ind w:left="2880" w:firstLine="720"/>
        <w:jc w:val="right"/>
        <w:rPr>
          <w:rFonts w:cstheme="minorHAnsi"/>
          <w:b/>
          <w:bCs/>
          <w:sz w:val="24"/>
          <w:szCs w:val="24"/>
        </w:rPr>
      </w:pPr>
      <w:r>
        <w:rPr>
          <w:noProof/>
        </w:rPr>
        <w:drawing>
          <wp:anchor distT="0" distB="0" distL="114300" distR="114300" simplePos="0" relativeHeight="251659264" behindDoc="0" locked="0" layoutInCell="1" allowOverlap="1" wp14:anchorId="4985C0C0" wp14:editId="2B405613">
            <wp:simplePos x="0" y="0"/>
            <wp:positionH relativeFrom="margin">
              <wp:align>left</wp:align>
            </wp:positionH>
            <wp:positionV relativeFrom="paragraph">
              <wp:posOffset>0</wp:posOffset>
            </wp:positionV>
            <wp:extent cx="1400175" cy="1381125"/>
            <wp:effectExtent l="0" t="0" r="9525" b="9525"/>
            <wp:wrapThrough wrapText="bothSides">
              <wp:wrapPolygon edited="0">
                <wp:start x="0" y="0"/>
                <wp:lineTo x="0" y="21451"/>
                <wp:lineTo x="21453" y="21451"/>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5572674"/>
      <w:bookmarkEnd w:id="0"/>
      <w:r>
        <w:rPr>
          <w:rFonts w:cstheme="minorHAnsi"/>
          <w:b/>
          <w:bCs/>
          <w:sz w:val="24"/>
          <w:szCs w:val="24"/>
        </w:rPr>
        <w:t>Bellbrook Music Boosters</w:t>
      </w:r>
    </w:p>
    <w:p w14:paraId="7426B309" w14:textId="77777777" w:rsidR="00B115E7" w:rsidRDefault="00B115E7" w:rsidP="00B115E7">
      <w:pPr>
        <w:jc w:val="right"/>
        <w:rPr>
          <w:rFonts w:cstheme="minorHAnsi"/>
          <w:b/>
          <w:bCs/>
          <w:sz w:val="24"/>
          <w:szCs w:val="24"/>
          <w:vertAlign w:val="superscript"/>
        </w:rPr>
      </w:pPr>
      <w:r>
        <w:rPr>
          <w:rFonts w:cstheme="minorHAnsi"/>
          <w:b/>
          <w:bCs/>
          <w:sz w:val="24"/>
          <w:szCs w:val="24"/>
        </w:rPr>
        <w:t>13Sept2021</w:t>
      </w:r>
    </w:p>
    <w:p w14:paraId="0BAF5BFB" w14:textId="77777777" w:rsidR="00B115E7" w:rsidRDefault="00B115E7" w:rsidP="00B115E7">
      <w:pPr>
        <w:jc w:val="right"/>
        <w:rPr>
          <w:rFonts w:cstheme="minorHAnsi"/>
          <w:b/>
          <w:bCs/>
          <w:sz w:val="24"/>
          <w:szCs w:val="24"/>
        </w:rPr>
      </w:pPr>
      <w:r>
        <w:rPr>
          <w:rFonts w:cstheme="minorHAnsi"/>
          <w:b/>
          <w:bCs/>
          <w:sz w:val="24"/>
          <w:szCs w:val="24"/>
        </w:rPr>
        <w:t>7:15 pm</w:t>
      </w:r>
    </w:p>
    <w:p w14:paraId="61685B76" w14:textId="77777777" w:rsidR="00B115E7" w:rsidRDefault="00B115E7" w:rsidP="00B115E7">
      <w:pPr>
        <w:jc w:val="right"/>
        <w:rPr>
          <w:rFonts w:cstheme="minorHAnsi"/>
          <w:b/>
          <w:bCs/>
          <w:sz w:val="24"/>
          <w:szCs w:val="24"/>
        </w:rPr>
      </w:pPr>
      <w:r>
        <w:rPr>
          <w:rFonts w:cstheme="minorHAnsi"/>
          <w:b/>
          <w:bCs/>
          <w:sz w:val="24"/>
          <w:szCs w:val="24"/>
        </w:rPr>
        <w:t>BHS Cafeteria</w:t>
      </w:r>
    </w:p>
    <w:p w14:paraId="7B89AF4E" w14:textId="31915CF2" w:rsidR="00B115E7" w:rsidRDefault="00B115E7" w:rsidP="00B115E7">
      <w:pPr>
        <w:jc w:val="right"/>
        <w:rPr>
          <w:rFonts w:cstheme="minorHAnsi"/>
          <w:b/>
          <w:bCs/>
          <w:sz w:val="24"/>
          <w:szCs w:val="24"/>
        </w:rPr>
      </w:pPr>
      <w:r>
        <w:rPr>
          <w:rFonts w:cstheme="minorHAnsi"/>
          <w:b/>
          <w:bCs/>
          <w:sz w:val="24"/>
          <w:szCs w:val="24"/>
        </w:rPr>
        <w:t>General Membership Meeting</w:t>
      </w:r>
      <w:r w:rsidR="00BB2494">
        <w:rPr>
          <w:rFonts w:cstheme="minorHAnsi"/>
          <w:b/>
          <w:bCs/>
          <w:sz w:val="24"/>
          <w:szCs w:val="24"/>
        </w:rPr>
        <w:t xml:space="preserve"> Minutes</w:t>
      </w:r>
    </w:p>
    <w:p w14:paraId="6C1743B0" w14:textId="77777777" w:rsidR="00B115E7" w:rsidRDefault="00B115E7" w:rsidP="00B115E7">
      <w:pPr>
        <w:shd w:val="clear" w:color="auto" w:fill="FFFFFF"/>
        <w:spacing w:after="0" w:line="240" w:lineRule="auto"/>
        <w:rPr>
          <w:rFonts w:eastAsia="Times New Roman" w:cstheme="minorHAnsi"/>
          <w:color w:val="222222"/>
          <w:sz w:val="24"/>
          <w:szCs w:val="24"/>
        </w:rPr>
      </w:pPr>
    </w:p>
    <w:p w14:paraId="538C969F" w14:textId="4D91D0E9" w:rsidR="00B115E7" w:rsidRDefault="00B115E7" w:rsidP="00B115E7">
      <w:pPr>
        <w:rPr>
          <w:rFonts w:cstheme="minorHAnsi"/>
          <w:b/>
          <w:bCs/>
          <w:sz w:val="24"/>
          <w:szCs w:val="24"/>
          <w:u w:val="single"/>
        </w:rPr>
      </w:pPr>
      <w:r>
        <w:rPr>
          <w:rFonts w:cstheme="minorHAnsi"/>
          <w:b/>
          <w:bCs/>
          <w:sz w:val="24"/>
          <w:szCs w:val="24"/>
          <w:u w:val="single"/>
        </w:rPr>
        <w:t>Call to Order</w:t>
      </w:r>
      <w:r w:rsidR="00A66247" w:rsidRPr="00A66247">
        <w:rPr>
          <w:rFonts w:cstheme="minorHAnsi"/>
          <w:b/>
          <w:bCs/>
          <w:sz w:val="24"/>
          <w:szCs w:val="24"/>
        </w:rPr>
        <w:t>: 7:22 pm</w:t>
      </w:r>
    </w:p>
    <w:p w14:paraId="537B29F4" w14:textId="1A6EBC77" w:rsidR="00B115E7" w:rsidRDefault="00B115E7" w:rsidP="00B115E7">
      <w:pPr>
        <w:rPr>
          <w:rFonts w:cstheme="minorHAnsi"/>
          <w:sz w:val="24"/>
          <w:szCs w:val="24"/>
        </w:rPr>
      </w:pPr>
      <w:r w:rsidRPr="004C2EF1">
        <w:rPr>
          <w:rFonts w:cstheme="minorHAnsi"/>
          <w:b/>
          <w:bCs/>
          <w:sz w:val="24"/>
          <w:szCs w:val="24"/>
          <w:u w:val="single"/>
        </w:rPr>
        <w:t>Roll Call</w:t>
      </w:r>
      <w:r>
        <w:rPr>
          <w:rFonts w:cstheme="minorHAnsi"/>
          <w:sz w:val="24"/>
          <w:szCs w:val="24"/>
        </w:rPr>
        <w:t xml:space="preserve">: </w:t>
      </w:r>
      <w:bookmarkStart w:id="1" w:name="_Hlk78751022"/>
      <w:r w:rsidR="002E0E10">
        <w:rPr>
          <w:rFonts w:cstheme="minorHAnsi"/>
          <w:b/>
          <w:bCs/>
          <w:i/>
          <w:iCs/>
          <w:sz w:val="24"/>
          <w:szCs w:val="24"/>
        </w:rPr>
        <w:t>Appendix A</w:t>
      </w:r>
      <w:bookmarkEnd w:id="1"/>
    </w:p>
    <w:p w14:paraId="37054777" w14:textId="77777777" w:rsidR="00B115E7" w:rsidRDefault="00B115E7" w:rsidP="00B115E7">
      <w:pPr>
        <w:rPr>
          <w:rFonts w:cstheme="minorHAnsi"/>
          <w:sz w:val="24"/>
          <w:szCs w:val="24"/>
        </w:rPr>
      </w:pPr>
      <w:r>
        <w:rPr>
          <w:rFonts w:cstheme="minorHAnsi"/>
          <w:b/>
          <w:bCs/>
          <w:sz w:val="24"/>
          <w:szCs w:val="24"/>
          <w:u w:val="single"/>
        </w:rPr>
        <w:t>Welcome:</w:t>
      </w:r>
      <w:r>
        <w:rPr>
          <w:rFonts w:cstheme="minorHAnsi"/>
          <w:sz w:val="24"/>
          <w:szCs w:val="24"/>
        </w:rPr>
        <w:t xml:space="preserve"> </w:t>
      </w:r>
    </w:p>
    <w:p w14:paraId="60936131" w14:textId="1FFCD4DC" w:rsidR="00B115E7" w:rsidRDefault="00B115E7" w:rsidP="00B115E7">
      <w:pPr>
        <w:rPr>
          <w:rFonts w:cstheme="minorHAnsi"/>
          <w:b/>
          <w:bCs/>
          <w:sz w:val="24"/>
          <w:szCs w:val="24"/>
          <w:u w:val="single"/>
        </w:rPr>
      </w:pPr>
      <w:r>
        <w:rPr>
          <w:rFonts w:cstheme="minorHAnsi"/>
          <w:b/>
          <w:bCs/>
          <w:sz w:val="24"/>
          <w:szCs w:val="24"/>
          <w:u w:val="single"/>
        </w:rPr>
        <w:t>Approval of the General Meeting Minutes, 02Aug2021:</w:t>
      </w:r>
    </w:p>
    <w:p w14:paraId="417EC4D4" w14:textId="0A4ABB28" w:rsidR="00B115E7" w:rsidRDefault="00B115E7" w:rsidP="00B115E7">
      <w:pPr>
        <w:rPr>
          <w:rFonts w:cstheme="minorHAnsi"/>
          <w:b/>
          <w:bCs/>
          <w:sz w:val="24"/>
          <w:szCs w:val="24"/>
          <w:u w:val="single"/>
        </w:rPr>
      </w:pPr>
      <w:bookmarkStart w:id="2" w:name="_Hlk60940407"/>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Pr="00B115E7">
        <w:rPr>
          <w:rFonts w:cstheme="minorHAnsi"/>
          <w:sz w:val="24"/>
          <w:szCs w:val="24"/>
          <w:vertAlign w:val="superscript"/>
        </w:rPr>
        <w:softHyphen/>
      </w:r>
      <w:r w:rsidRPr="00B115E7">
        <w:rPr>
          <w:rFonts w:cstheme="minorHAnsi"/>
          <w:sz w:val="24"/>
          <w:szCs w:val="24"/>
          <w:vertAlign w:val="superscript"/>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Pr="00B115E7">
        <w:rPr>
          <w:rFonts w:cstheme="minorHAnsi"/>
          <w:sz w:val="24"/>
          <w:szCs w:val="24"/>
          <w:vertAlign w:val="superscript"/>
        </w:rPr>
        <w:softHyphen/>
      </w:r>
      <w:r w:rsidRPr="00B115E7">
        <w:rPr>
          <w:rFonts w:cstheme="minorHAnsi"/>
          <w:sz w:val="24"/>
          <w:szCs w:val="24"/>
          <w:vertAlign w:val="superscript"/>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Pr="00B115E7">
        <w:rPr>
          <w:rFonts w:cstheme="minorHAnsi"/>
          <w:sz w:val="24"/>
          <w:szCs w:val="24"/>
          <w:vertAlign w:val="superscript"/>
        </w:rPr>
        <w:softHyphen/>
      </w:r>
      <w:r w:rsidRPr="00B115E7">
        <w:rPr>
          <w:rFonts w:cstheme="minorHAnsi"/>
          <w:sz w:val="24"/>
          <w:szCs w:val="24"/>
          <w:vertAlign w:val="superscript"/>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Pr="00B115E7">
        <w:rPr>
          <w:rFonts w:cstheme="minorHAnsi"/>
          <w:sz w:val="24"/>
          <w:szCs w:val="24"/>
          <w:vertAlign w:val="superscript"/>
        </w:rPr>
        <w:softHyphen/>
      </w:r>
      <w:r w:rsidRPr="00B115E7">
        <w:rPr>
          <w:rFonts w:cstheme="minorHAnsi"/>
          <w:sz w:val="24"/>
          <w:szCs w:val="24"/>
          <w:vertAlign w:val="superscript"/>
        </w:rPr>
        <w:softHyphen/>
      </w:r>
      <w:r>
        <w:rPr>
          <w:rFonts w:cstheme="minorHAnsi"/>
          <w:sz w:val="24"/>
          <w:szCs w:val="24"/>
        </w:rPr>
        <w:softHyphen/>
      </w:r>
      <w:r>
        <w:rPr>
          <w:rFonts w:cstheme="minorHAnsi"/>
          <w:sz w:val="24"/>
          <w:szCs w:val="24"/>
        </w:rPr>
        <w:softHyphen/>
      </w:r>
      <w:r>
        <w:rPr>
          <w:rFonts w:cstheme="minorHAnsi"/>
          <w:sz w:val="24"/>
          <w:szCs w:val="24"/>
        </w:rPr>
        <w:softHyphen/>
      </w:r>
      <w:r w:rsidR="002E0E10">
        <w:rPr>
          <w:rFonts w:cstheme="minorHAnsi"/>
          <w:sz w:val="24"/>
          <w:szCs w:val="24"/>
        </w:rPr>
        <w:t>Phoebe Dickman</w:t>
      </w:r>
      <w:r>
        <w:rPr>
          <w:rFonts w:cstheme="minorHAnsi"/>
          <w:sz w:val="24"/>
          <w:szCs w:val="24"/>
        </w:rPr>
        <w:t>, 1</w:t>
      </w:r>
      <w:r>
        <w:rPr>
          <w:rFonts w:cstheme="minorHAnsi"/>
          <w:sz w:val="24"/>
          <w:szCs w:val="24"/>
          <w:vertAlign w:val="superscript"/>
        </w:rPr>
        <w:t>st</w:t>
      </w:r>
      <w:r>
        <w:rPr>
          <w:rFonts w:cstheme="minorHAnsi"/>
          <w:sz w:val="24"/>
          <w:szCs w:val="24"/>
        </w:rPr>
        <w:t xml:space="preserve"> motion, </w:t>
      </w:r>
      <w:r w:rsidR="002E0E10">
        <w:rPr>
          <w:rFonts w:cstheme="minorHAnsi"/>
          <w:sz w:val="24"/>
          <w:szCs w:val="24"/>
        </w:rPr>
        <w:t>Jon Selvaraj</w:t>
      </w:r>
      <w:r w:rsidR="005940F5">
        <w:rPr>
          <w:rFonts w:cstheme="minorHAnsi"/>
          <w:sz w:val="24"/>
          <w:szCs w:val="24"/>
        </w:rPr>
        <w:t>,</w:t>
      </w:r>
      <w:r>
        <w:rPr>
          <w:rFonts w:cstheme="minorHAnsi"/>
          <w:sz w:val="24"/>
          <w:szCs w:val="24"/>
        </w:rPr>
        <w:t xml:space="preserve"> 2</w:t>
      </w:r>
      <w:r>
        <w:rPr>
          <w:rFonts w:cstheme="minorHAnsi"/>
          <w:sz w:val="24"/>
          <w:szCs w:val="24"/>
          <w:vertAlign w:val="superscript"/>
        </w:rPr>
        <w:t>nd</w:t>
      </w:r>
      <w:r>
        <w:rPr>
          <w:rFonts w:cstheme="minorHAnsi"/>
          <w:sz w:val="24"/>
          <w:szCs w:val="24"/>
        </w:rPr>
        <w:t>, All Approved</w:t>
      </w:r>
      <w:bookmarkEnd w:id="2"/>
    </w:p>
    <w:p w14:paraId="11048126" w14:textId="77777777" w:rsidR="00B115E7" w:rsidRDefault="00B115E7" w:rsidP="00B115E7">
      <w:pPr>
        <w:rPr>
          <w:rFonts w:cstheme="minorHAnsi"/>
          <w:b/>
          <w:bCs/>
          <w:sz w:val="24"/>
          <w:szCs w:val="24"/>
          <w:u w:val="single"/>
        </w:rPr>
      </w:pPr>
      <w:r>
        <w:rPr>
          <w:rFonts w:cstheme="minorHAnsi"/>
          <w:b/>
          <w:bCs/>
          <w:sz w:val="24"/>
          <w:szCs w:val="24"/>
          <w:u w:val="single"/>
        </w:rPr>
        <w:t xml:space="preserve">Old Business: </w:t>
      </w:r>
    </w:p>
    <w:p w14:paraId="74DB5B4E" w14:textId="4CF304DF" w:rsidR="00B115E7" w:rsidRDefault="00B115E7" w:rsidP="00B115E7">
      <w:pPr>
        <w:pStyle w:val="ListParagraph"/>
        <w:numPr>
          <w:ilvl w:val="0"/>
          <w:numId w:val="5"/>
        </w:numPr>
        <w:rPr>
          <w:rFonts w:cstheme="minorHAnsi"/>
          <w:b/>
          <w:bCs/>
          <w:sz w:val="24"/>
          <w:szCs w:val="24"/>
        </w:rPr>
      </w:pPr>
      <w:r w:rsidRPr="00B0199F">
        <w:rPr>
          <w:rFonts w:cstheme="minorHAnsi"/>
          <w:b/>
          <w:bCs/>
          <w:sz w:val="24"/>
          <w:szCs w:val="24"/>
        </w:rPr>
        <w:t>Lego Raffle Fundraiser</w:t>
      </w:r>
    </w:p>
    <w:p w14:paraId="2B436472" w14:textId="77777777" w:rsidR="002E0E10" w:rsidRPr="00B22EDE" w:rsidRDefault="002E0E10" w:rsidP="002E0E10">
      <w:pPr>
        <w:pStyle w:val="ListParagraph"/>
        <w:numPr>
          <w:ilvl w:val="1"/>
          <w:numId w:val="8"/>
        </w:numPr>
        <w:rPr>
          <w:rFonts w:cstheme="minorHAnsi"/>
          <w:b/>
          <w:bCs/>
          <w:sz w:val="24"/>
          <w:szCs w:val="24"/>
        </w:rPr>
      </w:pPr>
      <w:r>
        <w:rPr>
          <w:rFonts w:cstheme="minorHAnsi"/>
          <w:sz w:val="24"/>
          <w:szCs w:val="24"/>
        </w:rPr>
        <w:t>The fundraiser was a great success, with $1,000 earned for the Bellbrook Music Boosters.</w:t>
      </w:r>
    </w:p>
    <w:p w14:paraId="246F0712" w14:textId="77777777" w:rsidR="002E0E10" w:rsidRPr="002E0E10" w:rsidRDefault="002E0E10" w:rsidP="002E0E10">
      <w:pPr>
        <w:pStyle w:val="ListParagraph"/>
        <w:numPr>
          <w:ilvl w:val="1"/>
          <w:numId w:val="8"/>
        </w:numPr>
        <w:rPr>
          <w:rFonts w:cstheme="minorHAnsi"/>
          <w:b/>
          <w:bCs/>
          <w:sz w:val="24"/>
          <w:szCs w:val="24"/>
        </w:rPr>
      </w:pPr>
      <w:r>
        <w:rPr>
          <w:rFonts w:cstheme="minorHAnsi"/>
          <w:sz w:val="24"/>
          <w:szCs w:val="24"/>
        </w:rPr>
        <w:t>Future raffles are planned for: The Bellbrook Invitational, Christmastime, and Springtime.</w:t>
      </w:r>
    </w:p>
    <w:p w14:paraId="53712A27" w14:textId="7E447CA7" w:rsidR="002E0E10" w:rsidRPr="00B22EDE" w:rsidRDefault="002E0E10" w:rsidP="002E0E10">
      <w:pPr>
        <w:pStyle w:val="ListParagraph"/>
        <w:ind w:left="1170"/>
        <w:rPr>
          <w:rFonts w:cstheme="minorHAnsi"/>
          <w:b/>
          <w:bCs/>
          <w:sz w:val="24"/>
          <w:szCs w:val="24"/>
        </w:rPr>
      </w:pPr>
      <w:r>
        <w:rPr>
          <w:rFonts w:cstheme="minorHAnsi"/>
          <w:sz w:val="24"/>
          <w:szCs w:val="24"/>
        </w:rPr>
        <w:t xml:space="preserve"> </w:t>
      </w:r>
    </w:p>
    <w:p w14:paraId="1E4AAAA3" w14:textId="111F6DBB" w:rsidR="00B115E7" w:rsidRDefault="00B115E7" w:rsidP="00B115E7">
      <w:pPr>
        <w:pStyle w:val="ListParagraph"/>
        <w:numPr>
          <w:ilvl w:val="0"/>
          <w:numId w:val="5"/>
        </w:numPr>
        <w:rPr>
          <w:rFonts w:cstheme="minorHAnsi"/>
          <w:b/>
          <w:bCs/>
          <w:sz w:val="24"/>
          <w:szCs w:val="24"/>
        </w:rPr>
      </w:pPr>
      <w:r>
        <w:rPr>
          <w:rFonts w:cstheme="minorHAnsi"/>
          <w:b/>
          <w:bCs/>
          <w:sz w:val="24"/>
          <w:szCs w:val="24"/>
        </w:rPr>
        <w:t>Tag Day #1</w:t>
      </w:r>
    </w:p>
    <w:p w14:paraId="7F20255D" w14:textId="7319E747" w:rsidR="002E0E10" w:rsidRDefault="002E0E10" w:rsidP="002E0E10">
      <w:pPr>
        <w:pStyle w:val="ListParagraph"/>
        <w:numPr>
          <w:ilvl w:val="1"/>
          <w:numId w:val="9"/>
        </w:numPr>
        <w:rPr>
          <w:rFonts w:cstheme="minorHAnsi"/>
          <w:sz w:val="24"/>
          <w:szCs w:val="24"/>
        </w:rPr>
      </w:pPr>
      <w:r w:rsidRPr="00B22EDE">
        <w:rPr>
          <w:rFonts w:cstheme="minorHAnsi"/>
          <w:sz w:val="24"/>
          <w:szCs w:val="24"/>
        </w:rPr>
        <w:t>Director Andy Soloman reported that the first Tag Day of 2021</w:t>
      </w:r>
      <w:r>
        <w:rPr>
          <w:rFonts w:cstheme="minorHAnsi"/>
          <w:sz w:val="24"/>
          <w:szCs w:val="24"/>
        </w:rPr>
        <w:t xml:space="preserve"> earned the Bellbrook Music Program over $6,800, $600 of which was in coins. </w:t>
      </w:r>
    </w:p>
    <w:p w14:paraId="0F465753" w14:textId="77777777" w:rsidR="002E0E10" w:rsidRDefault="002E0E10" w:rsidP="002E0E10">
      <w:pPr>
        <w:pStyle w:val="ListParagraph"/>
        <w:numPr>
          <w:ilvl w:val="1"/>
          <w:numId w:val="9"/>
        </w:numPr>
        <w:rPr>
          <w:rFonts w:cstheme="minorHAnsi"/>
          <w:sz w:val="24"/>
          <w:szCs w:val="24"/>
        </w:rPr>
      </w:pPr>
      <w:r>
        <w:rPr>
          <w:rFonts w:cstheme="minorHAnsi"/>
          <w:sz w:val="24"/>
          <w:szCs w:val="24"/>
        </w:rPr>
        <w:t xml:space="preserve">Mr. Soloman offered a huge thank you to all of the parents who volunteered to be drivers for the event. </w:t>
      </w:r>
    </w:p>
    <w:p w14:paraId="3180E6E3" w14:textId="77777777" w:rsidR="00B115E7" w:rsidRPr="00054260" w:rsidRDefault="00B115E7" w:rsidP="00B115E7">
      <w:pPr>
        <w:spacing w:after="0" w:line="240" w:lineRule="auto"/>
        <w:textAlignment w:val="baseline"/>
        <w:rPr>
          <w:rFonts w:eastAsia="Times New Roman" w:cstheme="minorHAnsi"/>
          <w:b/>
          <w:bCs/>
          <w:color w:val="000000"/>
          <w:sz w:val="24"/>
          <w:szCs w:val="24"/>
          <w:u w:val="single"/>
        </w:rPr>
      </w:pPr>
      <w:r>
        <w:rPr>
          <w:rFonts w:eastAsia="Times New Roman" w:cstheme="minorHAnsi"/>
          <w:b/>
          <w:bCs/>
          <w:color w:val="000000"/>
          <w:sz w:val="24"/>
          <w:szCs w:val="24"/>
          <w:u w:val="single"/>
        </w:rPr>
        <w:t>New Business</w:t>
      </w:r>
    </w:p>
    <w:p w14:paraId="39266ABB" w14:textId="77777777" w:rsidR="00B115E7" w:rsidRDefault="00B115E7" w:rsidP="00B115E7">
      <w:pPr>
        <w:spacing w:after="0" w:line="240" w:lineRule="auto"/>
        <w:textAlignment w:val="baseline"/>
        <w:rPr>
          <w:rFonts w:eastAsia="Times New Roman" w:cstheme="minorHAnsi"/>
          <w:b/>
          <w:bCs/>
          <w:color w:val="000000"/>
          <w:sz w:val="24"/>
          <w:szCs w:val="24"/>
          <w:u w:val="single"/>
        </w:rPr>
      </w:pPr>
    </w:p>
    <w:p w14:paraId="11D960BA" w14:textId="66668F0B" w:rsidR="00B115E7" w:rsidRPr="002E0E10" w:rsidRDefault="00B115E7" w:rsidP="00B115E7">
      <w:pPr>
        <w:pStyle w:val="ListParagraph"/>
        <w:numPr>
          <w:ilvl w:val="0"/>
          <w:numId w:val="1"/>
        </w:numPr>
        <w:spacing w:line="240" w:lineRule="auto"/>
        <w:rPr>
          <w:rFonts w:eastAsia="Times New Roman" w:cstheme="minorHAnsi"/>
          <w:sz w:val="24"/>
          <w:szCs w:val="24"/>
        </w:rPr>
      </w:pPr>
      <w:r>
        <w:rPr>
          <w:rFonts w:eastAsia="Times New Roman" w:cstheme="minorHAnsi"/>
          <w:b/>
          <w:bCs/>
          <w:sz w:val="24"/>
          <w:szCs w:val="24"/>
        </w:rPr>
        <w:t>Treasurer’s Report</w:t>
      </w:r>
      <w:bookmarkStart w:id="3" w:name="_Hlk78745350"/>
      <w:r w:rsidR="002E0E10">
        <w:rPr>
          <w:rFonts w:eastAsia="Times New Roman" w:cstheme="minorHAnsi"/>
          <w:b/>
          <w:bCs/>
          <w:sz w:val="24"/>
          <w:szCs w:val="24"/>
        </w:rPr>
        <w:t>-</w:t>
      </w:r>
      <w:r w:rsidR="002E0E10">
        <w:rPr>
          <w:rFonts w:eastAsia="Times New Roman" w:cstheme="minorHAnsi"/>
          <w:b/>
          <w:bCs/>
          <w:i/>
          <w:iCs/>
          <w:sz w:val="24"/>
          <w:szCs w:val="24"/>
        </w:rPr>
        <w:t xml:space="preserve">Appendix </w:t>
      </w:r>
      <w:bookmarkEnd w:id="3"/>
      <w:r w:rsidR="002E0E10">
        <w:rPr>
          <w:rFonts w:eastAsia="Times New Roman" w:cstheme="minorHAnsi"/>
          <w:b/>
          <w:bCs/>
          <w:i/>
          <w:iCs/>
          <w:sz w:val="24"/>
          <w:szCs w:val="24"/>
        </w:rPr>
        <w:t>B</w:t>
      </w:r>
    </w:p>
    <w:p w14:paraId="5B607C69" w14:textId="77777777" w:rsidR="00B115E7" w:rsidRDefault="00B115E7" w:rsidP="00B115E7">
      <w:pPr>
        <w:pStyle w:val="ListParagraph"/>
        <w:spacing w:line="240" w:lineRule="auto"/>
        <w:rPr>
          <w:rFonts w:eastAsia="Times New Roman" w:cstheme="minorHAnsi"/>
          <w:sz w:val="24"/>
          <w:szCs w:val="24"/>
        </w:rPr>
      </w:pPr>
    </w:p>
    <w:p w14:paraId="7F91D87D" w14:textId="77777777" w:rsidR="002E0E10" w:rsidRPr="00B22EDE" w:rsidRDefault="002E0E10" w:rsidP="002E0E10">
      <w:pPr>
        <w:pStyle w:val="ListParagraph"/>
        <w:numPr>
          <w:ilvl w:val="0"/>
          <w:numId w:val="2"/>
        </w:numPr>
        <w:spacing w:after="0" w:line="240" w:lineRule="auto"/>
        <w:rPr>
          <w:rFonts w:eastAsia="Times New Roman" w:cstheme="minorHAnsi"/>
          <w:sz w:val="24"/>
          <w:szCs w:val="24"/>
        </w:rPr>
      </w:pPr>
      <w:r>
        <w:rPr>
          <w:rFonts w:eastAsia="Times New Roman" w:cstheme="minorHAnsi"/>
          <w:b/>
          <w:bCs/>
          <w:color w:val="000000"/>
          <w:sz w:val="24"/>
          <w:szCs w:val="24"/>
        </w:rPr>
        <w:t xml:space="preserve">Board of Trustees’ Report </w:t>
      </w:r>
    </w:p>
    <w:p w14:paraId="192B290D" w14:textId="77777777" w:rsidR="002E0E10" w:rsidRPr="00F83B2C" w:rsidRDefault="002E0E10" w:rsidP="002E0E10">
      <w:pPr>
        <w:pStyle w:val="ListParagraph"/>
        <w:numPr>
          <w:ilvl w:val="1"/>
          <w:numId w:val="2"/>
        </w:numPr>
        <w:spacing w:after="0" w:line="240" w:lineRule="auto"/>
        <w:rPr>
          <w:rFonts w:eastAsia="Times New Roman" w:cstheme="minorHAnsi"/>
          <w:sz w:val="24"/>
          <w:szCs w:val="24"/>
        </w:rPr>
      </w:pPr>
      <w:r w:rsidRPr="00F83B2C">
        <w:rPr>
          <w:rFonts w:eastAsia="Times New Roman" w:cstheme="minorHAnsi"/>
          <w:color w:val="000000"/>
          <w:sz w:val="24"/>
          <w:szCs w:val="24"/>
        </w:rPr>
        <w:t>Fundraising Trustee Rod Silva is absent tonight</w:t>
      </w:r>
      <w:r>
        <w:rPr>
          <w:rFonts w:eastAsia="Times New Roman" w:cstheme="minorHAnsi"/>
          <w:color w:val="000000"/>
          <w:sz w:val="24"/>
          <w:szCs w:val="24"/>
        </w:rPr>
        <w:t>. However,</w:t>
      </w:r>
      <w:r w:rsidRPr="00F83B2C">
        <w:rPr>
          <w:rFonts w:eastAsia="Times New Roman" w:cstheme="minorHAnsi"/>
          <w:color w:val="000000"/>
          <w:sz w:val="24"/>
          <w:szCs w:val="24"/>
        </w:rPr>
        <w:t xml:space="preserve"> he informed Trustee Chair Larissa Scott that he is still working on obtaining sponsors for the Bellbrook Invitational. He asks for anyone to contact him if they might have additional leads for sponsors. </w:t>
      </w:r>
    </w:p>
    <w:p w14:paraId="27D29218" w14:textId="77777777" w:rsidR="002E0E10" w:rsidRDefault="002E0E10" w:rsidP="002E0E10">
      <w:pPr>
        <w:spacing w:after="0" w:line="240" w:lineRule="auto"/>
        <w:rPr>
          <w:rFonts w:eastAsia="Times New Roman" w:cstheme="minorHAnsi"/>
          <w:sz w:val="24"/>
          <w:szCs w:val="24"/>
        </w:rPr>
      </w:pPr>
    </w:p>
    <w:p w14:paraId="543B694D" w14:textId="77777777" w:rsidR="002E0E10" w:rsidRDefault="002E0E10" w:rsidP="002E0E10">
      <w:pPr>
        <w:pStyle w:val="ListParagraph"/>
        <w:numPr>
          <w:ilvl w:val="0"/>
          <w:numId w:val="3"/>
        </w:num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Officer’s Report</w:t>
      </w:r>
    </w:p>
    <w:p w14:paraId="06438CDD" w14:textId="77777777" w:rsidR="002E0E10" w:rsidRPr="00F83B2C" w:rsidRDefault="002E0E10" w:rsidP="002E0E10">
      <w:pPr>
        <w:pStyle w:val="ListParagraph"/>
        <w:numPr>
          <w:ilvl w:val="1"/>
          <w:numId w:val="3"/>
        </w:numPr>
        <w:spacing w:after="0" w:line="240" w:lineRule="auto"/>
        <w:textAlignment w:val="baseline"/>
        <w:rPr>
          <w:rFonts w:eastAsia="Times New Roman" w:cstheme="minorHAnsi"/>
          <w:b/>
          <w:bCs/>
          <w:color w:val="000000"/>
          <w:sz w:val="24"/>
          <w:szCs w:val="24"/>
        </w:rPr>
      </w:pPr>
      <w:r>
        <w:rPr>
          <w:rFonts w:eastAsia="Times New Roman" w:cstheme="minorHAnsi"/>
          <w:color w:val="000000"/>
          <w:sz w:val="24"/>
          <w:szCs w:val="24"/>
        </w:rPr>
        <w:t>President Melanie Glover has nothing to report at this time.</w:t>
      </w:r>
    </w:p>
    <w:p w14:paraId="0470E413" w14:textId="77777777" w:rsidR="002E0E10" w:rsidRPr="002E0E10" w:rsidRDefault="002E0E10" w:rsidP="002E0E10">
      <w:pPr>
        <w:pStyle w:val="ListParagraph"/>
        <w:spacing w:after="0" w:line="240" w:lineRule="auto"/>
        <w:rPr>
          <w:rFonts w:eastAsia="Times New Roman" w:cstheme="minorHAnsi"/>
          <w:b/>
          <w:bCs/>
          <w:sz w:val="24"/>
          <w:szCs w:val="24"/>
        </w:rPr>
      </w:pPr>
    </w:p>
    <w:p w14:paraId="65F63C98" w14:textId="19F0CBFF" w:rsidR="002E0E10" w:rsidRPr="00933BBA" w:rsidRDefault="002E0E10" w:rsidP="00933BBA">
      <w:pPr>
        <w:pStyle w:val="ListParagraph"/>
        <w:numPr>
          <w:ilvl w:val="0"/>
          <w:numId w:val="3"/>
        </w:numPr>
        <w:spacing w:after="0" w:line="240" w:lineRule="auto"/>
        <w:rPr>
          <w:rFonts w:eastAsia="Times New Roman" w:cstheme="minorHAnsi"/>
          <w:b/>
          <w:bCs/>
          <w:sz w:val="24"/>
          <w:szCs w:val="24"/>
        </w:rPr>
      </w:pPr>
      <w:r>
        <w:rPr>
          <w:rFonts w:eastAsia="Times New Roman" w:cstheme="minorHAnsi"/>
          <w:b/>
          <w:bCs/>
          <w:color w:val="000000"/>
          <w:sz w:val="24"/>
          <w:szCs w:val="24"/>
        </w:rPr>
        <w:lastRenderedPageBreak/>
        <w:t>D</w:t>
      </w:r>
      <w:r w:rsidR="00B115E7">
        <w:rPr>
          <w:rFonts w:eastAsia="Times New Roman" w:cstheme="minorHAnsi"/>
          <w:b/>
          <w:bCs/>
          <w:color w:val="000000"/>
          <w:sz w:val="24"/>
          <w:szCs w:val="24"/>
        </w:rPr>
        <w:t>irector’s Report</w:t>
      </w:r>
      <w:r>
        <w:rPr>
          <w:rFonts w:eastAsia="Times New Roman" w:cstheme="minorHAnsi"/>
          <w:b/>
          <w:bCs/>
          <w:color w:val="000000"/>
          <w:sz w:val="24"/>
          <w:szCs w:val="24"/>
        </w:rPr>
        <w:t>-</w:t>
      </w:r>
      <w:r w:rsidRPr="002E0E10">
        <w:rPr>
          <w:rFonts w:eastAsia="Times New Roman" w:cstheme="minorHAnsi"/>
          <w:b/>
          <w:bCs/>
          <w:i/>
          <w:iCs/>
          <w:sz w:val="24"/>
          <w:szCs w:val="24"/>
        </w:rPr>
        <w:t xml:space="preserve"> </w:t>
      </w:r>
      <w:r>
        <w:rPr>
          <w:rFonts w:eastAsia="Times New Roman" w:cstheme="minorHAnsi"/>
          <w:b/>
          <w:bCs/>
          <w:i/>
          <w:iCs/>
          <w:sz w:val="24"/>
          <w:szCs w:val="24"/>
        </w:rPr>
        <w:t>Appendix C</w:t>
      </w:r>
      <w:r w:rsidRPr="00933BBA">
        <w:rPr>
          <w:rFonts w:eastAsia="Times New Roman" w:cstheme="minorHAnsi"/>
          <w:sz w:val="24"/>
          <w:szCs w:val="24"/>
        </w:rPr>
        <w:t>.</w:t>
      </w:r>
    </w:p>
    <w:p w14:paraId="5E63865A" w14:textId="72E4CE12" w:rsidR="00933BBA" w:rsidRDefault="002E0E10" w:rsidP="002E0E10">
      <w:pPr>
        <w:pStyle w:val="ListParagraph"/>
        <w:numPr>
          <w:ilvl w:val="1"/>
          <w:numId w:val="3"/>
        </w:numPr>
        <w:spacing w:after="0" w:line="240" w:lineRule="auto"/>
        <w:rPr>
          <w:rFonts w:eastAsia="Times New Roman" w:cstheme="minorHAnsi"/>
          <w:sz w:val="24"/>
          <w:szCs w:val="24"/>
        </w:rPr>
      </w:pPr>
      <w:r w:rsidRPr="002E0E10">
        <w:rPr>
          <w:rFonts w:eastAsia="Times New Roman" w:cstheme="minorHAnsi"/>
          <w:sz w:val="24"/>
          <w:szCs w:val="24"/>
        </w:rPr>
        <w:t xml:space="preserve">Director Barb Siler </w:t>
      </w:r>
      <w:r w:rsidR="00933BBA">
        <w:rPr>
          <w:rFonts w:eastAsia="Times New Roman" w:cstheme="minorHAnsi"/>
          <w:sz w:val="24"/>
          <w:szCs w:val="24"/>
        </w:rPr>
        <w:t xml:space="preserve">further </w:t>
      </w:r>
      <w:r>
        <w:rPr>
          <w:rFonts w:eastAsia="Times New Roman" w:cstheme="minorHAnsi"/>
          <w:sz w:val="24"/>
          <w:szCs w:val="24"/>
        </w:rPr>
        <w:t xml:space="preserve">discussed the 21Oct2021 Fall Band Concert for the High School Symphony Band and Wind Ensemble. </w:t>
      </w:r>
    </w:p>
    <w:p w14:paraId="0928BD94" w14:textId="77777777" w:rsidR="00933BBA" w:rsidRPr="00933BBA" w:rsidRDefault="002E0E10" w:rsidP="00933BBA">
      <w:pPr>
        <w:pStyle w:val="ListParagraph"/>
        <w:numPr>
          <w:ilvl w:val="2"/>
          <w:numId w:val="3"/>
        </w:numPr>
        <w:spacing w:after="0" w:line="240" w:lineRule="auto"/>
        <w:rPr>
          <w:rFonts w:eastAsia="Times New Roman" w:cstheme="minorHAnsi"/>
          <w:sz w:val="24"/>
          <w:szCs w:val="24"/>
        </w:rPr>
      </w:pPr>
      <w:r>
        <w:rPr>
          <w:rFonts w:eastAsia="Times New Roman" w:cstheme="minorHAnsi"/>
          <w:sz w:val="24"/>
          <w:szCs w:val="24"/>
        </w:rPr>
        <w:t xml:space="preserve">At this concert there will be the </w:t>
      </w:r>
      <w:r w:rsidR="00E32A76">
        <w:rPr>
          <w:rFonts w:eastAsia="Times New Roman" w:cstheme="minorHAnsi"/>
          <w:sz w:val="24"/>
          <w:szCs w:val="24"/>
        </w:rPr>
        <w:t xml:space="preserve">World Premier of John Mackey’s piece: </w:t>
      </w:r>
      <w:r w:rsidR="00E32A76" w:rsidRPr="00E32A76">
        <w:rPr>
          <w:rFonts w:eastAsia="Times New Roman" w:cstheme="minorHAnsi"/>
          <w:sz w:val="24"/>
          <w:szCs w:val="24"/>
        </w:rPr>
        <w:t>“S</w:t>
      </w:r>
      <w:r w:rsidRPr="00E32A76">
        <w:rPr>
          <w:rFonts w:cstheme="minorHAnsi"/>
          <w:color w:val="000000"/>
          <w:sz w:val="24"/>
          <w:szCs w:val="24"/>
        </w:rPr>
        <w:t xml:space="preserve">ome </w:t>
      </w:r>
      <w:r w:rsidR="00E32A76" w:rsidRPr="00E32A76">
        <w:rPr>
          <w:rFonts w:cstheme="minorHAnsi"/>
          <w:color w:val="000000"/>
          <w:sz w:val="24"/>
          <w:szCs w:val="24"/>
        </w:rPr>
        <w:t>T</w:t>
      </w:r>
      <w:r w:rsidRPr="00E32A76">
        <w:rPr>
          <w:rFonts w:cstheme="minorHAnsi"/>
          <w:color w:val="000000"/>
          <w:sz w:val="24"/>
          <w:szCs w:val="24"/>
        </w:rPr>
        <w:t>reasures are heavy with human tears”</w:t>
      </w:r>
      <w:r w:rsidR="00E32A76" w:rsidRPr="00E32A76">
        <w:rPr>
          <w:rFonts w:cstheme="minorHAnsi"/>
          <w:color w:val="000000"/>
          <w:sz w:val="24"/>
          <w:szCs w:val="24"/>
        </w:rPr>
        <w:t xml:space="preserve">. </w:t>
      </w:r>
    </w:p>
    <w:p w14:paraId="6BFDBA92" w14:textId="77777777" w:rsidR="00933BBA" w:rsidRPr="00933BBA" w:rsidRDefault="00E32A76" w:rsidP="00933BBA">
      <w:pPr>
        <w:pStyle w:val="ListParagraph"/>
        <w:numPr>
          <w:ilvl w:val="2"/>
          <w:numId w:val="3"/>
        </w:numPr>
        <w:spacing w:after="0" w:line="240" w:lineRule="auto"/>
        <w:rPr>
          <w:rFonts w:eastAsia="Times New Roman" w:cstheme="minorHAnsi"/>
          <w:sz w:val="24"/>
          <w:szCs w:val="24"/>
        </w:rPr>
      </w:pPr>
      <w:r w:rsidRPr="00E32A76">
        <w:rPr>
          <w:rFonts w:cstheme="minorHAnsi"/>
          <w:color w:val="000000"/>
          <w:sz w:val="24"/>
          <w:szCs w:val="24"/>
        </w:rPr>
        <w:t xml:space="preserve">This piece was commissioned by Bellbrook’s Director of Concert Bands, Barbara Siler, and paid for by a consortium of local high school and secondary music programs.  </w:t>
      </w:r>
    </w:p>
    <w:p w14:paraId="04D264D4" w14:textId="0A507FCB" w:rsidR="002E0E10" w:rsidRPr="00933BBA" w:rsidRDefault="00E32A76" w:rsidP="00933BBA">
      <w:pPr>
        <w:pStyle w:val="ListParagraph"/>
        <w:numPr>
          <w:ilvl w:val="2"/>
          <w:numId w:val="3"/>
        </w:numPr>
        <w:spacing w:after="0" w:line="240" w:lineRule="auto"/>
        <w:rPr>
          <w:rFonts w:eastAsia="Times New Roman" w:cstheme="minorHAnsi"/>
          <w:sz w:val="24"/>
          <w:szCs w:val="24"/>
        </w:rPr>
      </w:pPr>
      <w:r>
        <w:rPr>
          <w:rFonts w:cstheme="minorHAnsi"/>
          <w:color w:val="000000"/>
          <w:sz w:val="24"/>
          <w:szCs w:val="24"/>
        </w:rPr>
        <w:t xml:space="preserve">This </w:t>
      </w:r>
      <w:r w:rsidR="00933BBA">
        <w:rPr>
          <w:rFonts w:cstheme="minorHAnsi"/>
          <w:color w:val="000000"/>
          <w:sz w:val="24"/>
          <w:szCs w:val="24"/>
        </w:rPr>
        <w:t xml:space="preserve">musical </w:t>
      </w:r>
      <w:r>
        <w:rPr>
          <w:rFonts w:cstheme="minorHAnsi"/>
          <w:color w:val="000000"/>
          <w:sz w:val="24"/>
          <w:szCs w:val="24"/>
        </w:rPr>
        <w:t>piece commemorate</w:t>
      </w:r>
      <w:r w:rsidR="00933BBA">
        <w:rPr>
          <w:rFonts w:cstheme="minorHAnsi"/>
          <w:color w:val="000000"/>
          <w:sz w:val="24"/>
          <w:szCs w:val="24"/>
        </w:rPr>
        <w:t>s</w:t>
      </w:r>
      <w:r>
        <w:rPr>
          <w:rFonts w:cstheme="minorHAnsi"/>
          <w:color w:val="000000"/>
          <w:sz w:val="24"/>
          <w:szCs w:val="24"/>
        </w:rPr>
        <w:t xml:space="preserve"> the victims of the 2019 Oregon District mass shooting that claimed the lives of ten individuals, two of whom where Bellbrook </w:t>
      </w:r>
      <w:r w:rsidR="00933BBA">
        <w:rPr>
          <w:rFonts w:cstheme="minorHAnsi"/>
          <w:color w:val="000000"/>
          <w:sz w:val="24"/>
          <w:szCs w:val="24"/>
        </w:rPr>
        <w:t xml:space="preserve">graduates and members of our Music Program. </w:t>
      </w:r>
    </w:p>
    <w:p w14:paraId="4D434D9C" w14:textId="77777777" w:rsidR="00933BBA" w:rsidRPr="00933BBA" w:rsidRDefault="00933BBA" w:rsidP="00933BBA">
      <w:pPr>
        <w:pStyle w:val="ListParagraph"/>
        <w:spacing w:after="0" w:line="240" w:lineRule="auto"/>
        <w:ind w:left="1440"/>
        <w:rPr>
          <w:rFonts w:eastAsia="Times New Roman" w:cstheme="minorHAnsi"/>
          <w:sz w:val="24"/>
          <w:szCs w:val="24"/>
        </w:rPr>
      </w:pPr>
    </w:p>
    <w:p w14:paraId="3501C0C7" w14:textId="1A84AD89" w:rsidR="00B115E7" w:rsidRPr="00933BBA" w:rsidRDefault="00B115E7" w:rsidP="00B115E7">
      <w:pPr>
        <w:pStyle w:val="ListParagraph"/>
        <w:numPr>
          <w:ilvl w:val="0"/>
          <w:numId w:val="4"/>
        </w:numPr>
        <w:spacing w:after="0" w:line="240" w:lineRule="auto"/>
        <w:rPr>
          <w:rFonts w:eastAsia="Times New Roman" w:cstheme="minorHAnsi"/>
          <w:b/>
          <w:bCs/>
          <w:sz w:val="24"/>
          <w:szCs w:val="24"/>
        </w:rPr>
      </w:pPr>
      <w:r>
        <w:rPr>
          <w:rFonts w:eastAsia="Times New Roman" w:cstheme="minorHAnsi"/>
          <w:b/>
          <w:bCs/>
          <w:color w:val="000000"/>
          <w:sz w:val="24"/>
          <w:szCs w:val="24"/>
        </w:rPr>
        <w:t>Administrator’s Report</w:t>
      </w:r>
    </w:p>
    <w:p w14:paraId="5ADCC99E" w14:textId="16951794" w:rsidR="00933BBA" w:rsidRDefault="00933BBA" w:rsidP="00933BBA">
      <w:pPr>
        <w:pStyle w:val="ListParagraph"/>
        <w:numPr>
          <w:ilvl w:val="2"/>
          <w:numId w:val="10"/>
        </w:numPr>
        <w:spacing w:after="0" w:line="240" w:lineRule="auto"/>
        <w:rPr>
          <w:rFonts w:eastAsia="Times New Roman" w:cstheme="minorHAnsi"/>
          <w:sz w:val="24"/>
          <w:szCs w:val="24"/>
        </w:rPr>
      </w:pPr>
      <w:r>
        <w:rPr>
          <w:rFonts w:eastAsia="Times New Roman" w:cstheme="minorHAnsi"/>
          <w:sz w:val="24"/>
          <w:szCs w:val="24"/>
        </w:rPr>
        <w:t xml:space="preserve">Vice Principal Todd Whalen was present for the Executive Board meeting, but he is not present at this meeting. The Administration continues to offer their full organizational and logistical support to all of Bellbrook’s Music Programs. </w:t>
      </w:r>
    </w:p>
    <w:p w14:paraId="622FD4C8" w14:textId="6002D572" w:rsidR="00B115E7" w:rsidRDefault="00B115E7" w:rsidP="00B115E7">
      <w:pPr>
        <w:spacing w:after="0" w:line="240" w:lineRule="auto"/>
        <w:rPr>
          <w:rFonts w:eastAsia="Times New Roman" w:cstheme="minorHAnsi"/>
          <w:b/>
          <w:bCs/>
          <w:sz w:val="24"/>
          <w:szCs w:val="24"/>
        </w:rPr>
      </w:pPr>
    </w:p>
    <w:p w14:paraId="795C78F5" w14:textId="77777777" w:rsidR="00B115E7" w:rsidRDefault="00B115E7" w:rsidP="00B115E7">
      <w:pPr>
        <w:pStyle w:val="ListParagraph"/>
        <w:numPr>
          <w:ilvl w:val="0"/>
          <w:numId w:val="4"/>
        </w:numPr>
        <w:spacing w:after="0" w:line="240" w:lineRule="auto"/>
        <w:rPr>
          <w:rFonts w:eastAsia="Times New Roman" w:cstheme="minorHAnsi"/>
          <w:b/>
          <w:bCs/>
          <w:sz w:val="24"/>
          <w:szCs w:val="24"/>
        </w:rPr>
      </w:pPr>
      <w:r>
        <w:rPr>
          <w:rFonts w:eastAsia="Times New Roman" w:cstheme="minorHAnsi"/>
          <w:b/>
          <w:bCs/>
          <w:sz w:val="24"/>
          <w:szCs w:val="24"/>
        </w:rPr>
        <w:t>Meal planning for:</w:t>
      </w:r>
    </w:p>
    <w:p w14:paraId="6B995486" w14:textId="77777777" w:rsidR="00B115E7" w:rsidRDefault="00B115E7" w:rsidP="00933BBA">
      <w:pPr>
        <w:pStyle w:val="ListParagraph"/>
        <w:numPr>
          <w:ilvl w:val="0"/>
          <w:numId w:val="11"/>
        </w:numPr>
        <w:spacing w:after="0" w:line="240" w:lineRule="auto"/>
        <w:rPr>
          <w:rFonts w:eastAsia="Times New Roman" w:cstheme="minorHAnsi"/>
          <w:b/>
          <w:bCs/>
          <w:sz w:val="24"/>
          <w:szCs w:val="24"/>
        </w:rPr>
      </w:pPr>
      <w:r>
        <w:rPr>
          <w:rFonts w:eastAsia="Times New Roman" w:cstheme="minorHAnsi"/>
          <w:b/>
          <w:bCs/>
          <w:sz w:val="24"/>
          <w:szCs w:val="24"/>
        </w:rPr>
        <w:t>BOA Dayton (18Sept2021)</w:t>
      </w:r>
    </w:p>
    <w:p w14:paraId="744C8CE4" w14:textId="433C885B" w:rsidR="00B115E7" w:rsidRDefault="00B115E7" w:rsidP="00933BBA">
      <w:pPr>
        <w:pStyle w:val="ListParagraph"/>
        <w:numPr>
          <w:ilvl w:val="0"/>
          <w:numId w:val="11"/>
        </w:numPr>
        <w:spacing w:after="0" w:line="240" w:lineRule="auto"/>
        <w:rPr>
          <w:rFonts w:eastAsia="Times New Roman" w:cstheme="minorHAnsi"/>
          <w:b/>
          <w:bCs/>
          <w:sz w:val="24"/>
          <w:szCs w:val="24"/>
        </w:rPr>
      </w:pPr>
      <w:r>
        <w:rPr>
          <w:rFonts w:eastAsia="Times New Roman" w:cstheme="minorHAnsi"/>
          <w:b/>
          <w:bCs/>
          <w:sz w:val="24"/>
          <w:szCs w:val="24"/>
        </w:rPr>
        <w:t>BOA Obetz (25Sept2021)</w:t>
      </w:r>
    </w:p>
    <w:p w14:paraId="6CE5493B" w14:textId="46793CC3" w:rsidR="00933BBA" w:rsidRPr="004C049F" w:rsidRDefault="00933BBA" w:rsidP="00933BBA">
      <w:pPr>
        <w:pStyle w:val="ListParagraph"/>
        <w:numPr>
          <w:ilvl w:val="1"/>
          <w:numId w:val="13"/>
        </w:numPr>
        <w:spacing w:after="0" w:line="240" w:lineRule="auto"/>
        <w:rPr>
          <w:rFonts w:eastAsia="Times New Roman" w:cstheme="minorHAnsi"/>
          <w:b/>
          <w:bCs/>
          <w:sz w:val="24"/>
          <w:szCs w:val="24"/>
        </w:rPr>
      </w:pPr>
      <w:r>
        <w:rPr>
          <w:rFonts w:eastAsia="Times New Roman" w:cstheme="minorHAnsi"/>
          <w:sz w:val="24"/>
          <w:szCs w:val="24"/>
        </w:rPr>
        <w:t xml:space="preserve">Becky Hobbs will Chair the Food Committee for both BOA Regional events. </w:t>
      </w:r>
    </w:p>
    <w:p w14:paraId="33375AB0" w14:textId="427FEB99" w:rsidR="00933BBA" w:rsidRPr="00933BBA" w:rsidRDefault="00933BBA" w:rsidP="00933BBA">
      <w:pPr>
        <w:pStyle w:val="ListParagraph"/>
        <w:numPr>
          <w:ilvl w:val="1"/>
          <w:numId w:val="13"/>
        </w:numPr>
        <w:spacing w:after="0" w:line="240" w:lineRule="auto"/>
        <w:rPr>
          <w:rFonts w:eastAsia="Times New Roman" w:cstheme="minorHAnsi"/>
          <w:b/>
          <w:bCs/>
          <w:sz w:val="24"/>
          <w:szCs w:val="24"/>
        </w:rPr>
      </w:pPr>
      <w:r>
        <w:rPr>
          <w:rFonts w:eastAsia="Times New Roman" w:cstheme="minorHAnsi"/>
          <w:sz w:val="24"/>
          <w:szCs w:val="24"/>
        </w:rPr>
        <w:t xml:space="preserve">She will be using the Bird Feeder due to all of its’ amenities and will be recruiting volunteers to help serve. </w:t>
      </w:r>
    </w:p>
    <w:p w14:paraId="5D13D8DD" w14:textId="1457BC13" w:rsidR="00933BBA" w:rsidRPr="004C049F" w:rsidRDefault="00933BBA" w:rsidP="00933BBA">
      <w:pPr>
        <w:pStyle w:val="ListParagraph"/>
        <w:numPr>
          <w:ilvl w:val="1"/>
          <w:numId w:val="13"/>
        </w:numPr>
        <w:spacing w:after="0" w:line="240" w:lineRule="auto"/>
        <w:rPr>
          <w:rFonts w:eastAsia="Times New Roman" w:cstheme="minorHAnsi"/>
          <w:b/>
          <w:bCs/>
          <w:sz w:val="24"/>
          <w:szCs w:val="24"/>
        </w:rPr>
      </w:pPr>
      <w:r>
        <w:rPr>
          <w:rFonts w:eastAsia="Times New Roman" w:cstheme="minorHAnsi"/>
          <w:sz w:val="24"/>
          <w:szCs w:val="24"/>
        </w:rPr>
        <w:t>We will be requesting a payment of $10 per student to help offset both meals.</w:t>
      </w:r>
    </w:p>
    <w:p w14:paraId="70C227D8" w14:textId="22C39114" w:rsidR="00933BBA" w:rsidRDefault="00933BBA" w:rsidP="00933BBA">
      <w:pPr>
        <w:spacing w:after="0" w:line="240" w:lineRule="auto"/>
        <w:rPr>
          <w:rFonts w:eastAsia="Times New Roman" w:cstheme="minorHAnsi"/>
          <w:b/>
          <w:bCs/>
          <w:sz w:val="24"/>
          <w:szCs w:val="24"/>
        </w:rPr>
      </w:pPr>
    </w:p>
    <w:p w14:paraId="417621C2" w14:textId="21306A35" w:rsidR="00B115E7" w:rsidRPr="00933BBA" w:rsidRDefault="00B115E7" w:rsidP="00B115E7">
      <w:pPr>
        <w:pStyle w:val="ListParagraph"/>
        <w:numPr>
          <w:ilvl w:val="0"/>
          <w:numId w:val="4"/>
        </w:numPr>
        <w:rPr>
          <w:sz w:val="24"/>
          <w:szCs w:val="24"/>
        </w:rPr>
      </w:pPr>
      <w:r>
        <w:rPr>
          <w:b/>
          <w:bCs/>
          <w:sz w:val="24"/>
          <w:szCs w:val="24"/>
        </w:rPr>
        <w:t>Fall Invitational: MSBA Bellbrook, 02Oct2021</w:t>
      </w:r>
    </w:p>
    <w:p w14:paraId="59672A1A" w14:textId="17D35ABA" w:rsidR="00933BBA" w:rsidRDefault="00933BBA" w:rsidP="00933BBA">
      <w:pPr>
        <w:pStyle w:val="ListParagraph"/>
        <w:numPr>
          <w:ilvl w:val="1"/>
          <w:numId w:val="4"/>
        </w:numPr>
        <w:rPr>
          <w:sz w:val="24"/>
          <w:szCs w:val="24"/>
        </w:rPr>
      </w:pPr>
      <w:r w:rsidRPr="00933BBA">
        <w:rPr>
          <w:sz w:val="24"/>
          <w:szCs w:val="24"/>
        </w:rPr>
        <w:t xml:space="preserve">Kristin Selvaraj is Chair and Melanie Glover is the Co-Chair of the event. </w:t>
      </w:r>
    </w:p>
    <w:p w14:paraId="224C6172" w14:textId="14558ABF" w:rsidR="00933BBA" w:rsidRDefault="00933BBA" w:rsidP="00933BBA">
      <w:pPr>
        <w:pStyle w:val="ListParagraph"/>
        <w:numPr>
          <w:ilvl w:val="1"/>
          <w:numId w:val="4"/>
        </w:numPr>
        <w:rPr>
          <w:sz w:val="24"/>
          <w:szCs w:val="24"/>
        </w:rPr>
      </w:pPr>
      <w:r>
        <w:rPr>
          <w:sz w:val="24"/>
          <w:szCs w:val="24"/>
        </w:rPr>
        <w:t>All committees have a chair except for three: ticket sales, concessions, and the Lego raffle.</w:t>
      </w:r>
    </w:p>
    <w:p w14:paraId="5BB37409" w14:textId="00D35EFE" w:rsidR="00830BF4" w:rsidRDefault="00933BBA" w:rsidP="00830BF4">
      <w:pPr>
        <w:pStyle w:val="ListParagraph"/>
        <w:numPr>
          <w:ilvl w:val="1"/>
          <w:numId w:val="4"/>
        </w:numPr>
        <w:rPr>
          <w:sz w:val="24"/>
          <w:szCs w:val="24"/>
        </w:rPr>
      </w:pPr>
      <w:r>
        <w:rPr>
          <w:sz w:val="24"/>
          <w:szCs w:val="24"/>
        </w:rPr>
        <w:t xml:space="preserve">The next </w:t>
      </w:r>
      <w:r w:rsidR="00830BF4">
        <w:rPr>
          <w:sz w:val="24"/>
          <w:szCs w:val="24"/>
        </w:rPr>
        <w:t>Invitational</w:t>
      </w:r>
      <w:r>
        <w:rPr>
          <w:sz w:val="24"/>
          <w:szCs w:val="24"/>
        </w:rPr>
        <w:t xml:space="preserve"> Meeting is 14Sept2021 at 7</w:t>
      </w:r>
      <w:r w:rsidR="00830BF4">
        <w:rPr>
          <w:sz w:val="24"/>
          <w:szCs w:val="24"/>
        </w:rPr>
        <w:t xml:space="preserve"> </w:t>
      </w:r>
      <w:r>
        <w:rPr>
          <w:sz w:val="24"/>
          <w:szCs w:val="24"/>
        </w:rPr>
        <w:t>pm in the High School Cafeteria.  All are welcome</w:t>
      </w:r>
      <w:r w:rsidR="00830BF4">
        <w:rPr>
          <w:sz w:val="24"/>
          <w:szCs w:val="24"/>
        </w:rPr>
        <w:t xml:space="preserve"> and encouraged to attend</w:t>
      </w:r>
      <w:r>
        <w:rPr>
          <w:sz w:val="24"/>
          <w:szCs w:val="24"/>
        </w:rPr>
        <w:t xml:space="preserve">. </w:t>
      </w:r>
    </w:p>
    <w:p w14:paraId="0B4C32A2" w14:textId="053F235B" w:rsidR="00B115E7" w:rsidRDefault="00B115E7" w:rsidP="00B115E7">
      <w:pPr>
        <w:pStyle w:val="ListParagraph"/>
        <w:rPr>
          <w:b/>
          <w:bCs/>
          <w:sz w:val="24"/>
          <w:szCs w:val="24"/>
        </w:rPr>
      </w:pPr>
    </w:p>
    <w:p w14:paraId="434B27F0" w14:textId="7ECD72F9" w:rsidR="00830BF4" w:rsidRDefault="00B115E7" w:rsidP="00830BF4">
      <w:pPr>
        <w:pStyle w:val="ListParagraph"/>
        <w:numPr>
          <w:ilvl w:val="0"/>
          <w:numId w:val="4"/>
        </w:numPr>
        <w:rPr>
          <w:b/>
          <w:bCs/>
          <w:sz w:val="24"/>
          <w:szCs w:val="24"/>
        </w:rPr>
      </w:pPr>
      <w:r w:rsidRPr="00B0199F">
        <w:rPr>
          <w:b/>
          <w:bCs/>
          <w:sz w:val="24"/>
          <w:szCs w:val="24"/>
        </w:rPr>
        <w:t>Fundraising</w:t>
      </w:r>
    </w:p>
    <w:p w14:paraId="2AC0A6CE" w14:textId="77777777" w:rsidR="00830BF4" w:rsidRPr="00830BF4" w:rsidRDefault="00830BF4" w:rsidP="00830BF4">
      <w:pPr>
        <w:pStyle w:val="ListParagraph"/>
        <w:rPr>
          <w:b/>
          <w:bCs/>
          <w:sz w:val="24"/>
          <w:szCs w:val="24"/>
        </w:rPr>
      </w:pPr>
    </w:p>
    <w:p w14:paraId="35480671" w14:textId="77777777" w:rsidR="00830BF4" w:rsidRPr="00516EEB" w:rsidRDefault="00830BF4" w:rsidP="00830BF4">
      <w:pPr>
        <w:pStyle w:val="ListParagraph"/>
        <w:numPr>
          <w:ilvl w:val="1"/>
          <w:numId w:val="4"/>
        </w:numPr>
        <w:spacing w:after="0" w:line="240" w:lineRule="auto"/>
        <w:rPr>
          <w:rFonts w:eastAsia="Times New Roman" w:cstheme="minorHAnsi"/>
          <w:b/>
          <w:bCs/>
          <w:sz w:val="24"/>
          <w:szCs w:val="24"/>
        </w:rPr>
      </w:pPr>
      <w:r w:rsidRPr="00516EEB">
        <w:rPr>
          <w:rFonts w:eastAsia="Times New Roman" w:cstheme="minorHAnsi"/>
          <w:b/>
          <w:bCs/>
          <w:sz w:val="24"/>
          <w:szCs w:val="24"/>
        </w:rPr>
        <w:t>Tag Day #2</w:t>
      </w:r>
    </w:p>
    <w:p w14:paraId="272BF83E" w14:textId="77777777" w:rsidR="00830BF4" w:rsidRDefault="00830BF4" w:rsidP="00830BF4">
      <w:pPr>
        <w:pStyle w:val="ListParagraph"/>
        <w:numPr>
          <w:ilvl w:val="2"/>
          <w:numId w:val="4"/>
        </w:numPr>
        <w:rPr>
          <w:rFonts w:cstheme="minorHAnsi"/>
          <w:sz w:val="24"/>
          <w:szCs w:val="24"/>
        </w:rPr>
      </w:pPr>
      <w:r>
        <w:rPr>
          <w:rFonts w:cstheme="minorHAnsi"/>
          <w:sz w:val="24"/>
          <w:szCs w:val="24"/>
        </w:rPr>
        <w:t xml:space="preserve">The second Tag Day will be on 29Sept2021 from 5:30-8:30 pm, with pizza provided afterwards. </w:t>
      </w:r>
    </w:p>
    <w:p w14:paraId="5CDF182C" w14:textId="6200871D" w:rsidR="00830BF4" w:rsidRDefault="00830BF4" w:rsidP="00830BF4">
      <w:pPr>
        <w:pStyle w:val="ListParagraph"/>
        <w:numPr>
          <w:ilvl w:val="2"/>
          <w:numId w:val="4"/>
        </w:numPr>
        <w:rPr>
          <w:rFonts w:cstheme="minorHAnsi"/>
          <w:sz w:val="24"/>
          <w:szCs w:val="24"/>
        </w:rPr>
      </w:pPr>
      <w:r>
        <w:rPr>
          <w:rFonts w:cstheme="minorHAnsi"/>
          <w:sz w:val="24"/>
          <w:szCs w:val="24"/>
        </w:rPr>
        <w:t xml:space="preserve">We will once again be asking for parent drivers to make sure that our second day is as successful as the first. </w:t>
      </w:r>
    </w:p>
    <w:p w14:paraId="494C5859" w14:textId="77777777" w:rsidR="00830BF4" w:rsidRDefault="00830BF4" w:rsidP="00830BF4">
      <w:pPr>
        <w:pStyle w:val="ListParagraph"/>
        <w:ind w:left="1440"/>
        <w:rPr>
          <w:rFonts w:cstheme="minorHAnsi"/>
          <w:sz w:val="24"/>
          <w:szCs w:val="24"/>
        </w:rPr>
      </w:pPr>
    </w:p>
    <w:p w14:paraId="725EAF11" w14:textId="452A78A9" w:rsidR="00B115E7" w:rsidRDefault="00B115E7" w:rsidP="00B115E7">
      <w:pPr>
        <w:pStyle w:val="ListParagraph"/>
        <w:numPr>
          <w:ilvl w:val="1"/>
          <w:numId w:val="4"/>
        </w:numPr>
        <w:spacing w:line="240" w:lineRule="auto"/>
        <w:rPr>
          <w:rFonts w:eastAsia="Times New Roman" w:cstheme="minorHAnsi"/>
          <w:b/>
          <w:bCs/>
          <w:color w:val="000000"/>
          <w:sz w:val="24"/>
          <w:szCs w:val="24"/>
        </w:rPr>
      </w:pPr>
      <w:r>
        <w:rPr>
          <w:rFonts w:eastAsia="Times New Roman" w:cstheme="minorHAnsi"/>
          <w:b/>
          <w:bCs/>
          <w:color w:val="000000"/>
          <w:sz w:val="24"/>
          <w:szCs w:val="24"/>
        </w:rPr>
        <w:t>Dine Outs</w:t>
      </w:r>
    </w:p>
    <w:p w14:paraId="356F2214" w14:textId="51C8DE17" w:rsidR="00B115E7" w:rsidRDefault="00830BF4" w:rsidP="00B115E7">
      <w:pPr>
        <w:pStyle w:val="ListParagraph"/>
        <w:numPr>
          <w:ilvl w:val="2"/>
          <w:numId w:val="4"/>
        </w:numPr>
        <w:spacing w:line="240" w:lineRule="auto"/>
        <w:rPr>
          <w:rFonts w:eastAsia="Times New Roman" w:cstheme="minorHAnsi"/>
          <w:color w:val="000000"/>
          <w:sz w:val="24"/>
          <w:szCs w:val="24"/>
        </w:rPr>
      </w:pPr>
      <w:r w:rsidRPr="00830BF4">
        <w:rPr>
          <w:rFonts w:eastAsia="Times New Roman" w:cstheme="minorHAnsi"/>
          <w:color w:val="000000"/>
          <w:sz w:val="24"/>
          <w:szCs w:val="24"/>
        </w:rPr>
        <w:t xml:space="preserve">The next event is at: </w:t>
      </w:r>
      <w:r w:rsidR="00B115E7" w:rsidRPr="00830BF4">
        <w:rPr>
          <w:rFonts w:eastAsia="Times New Roman" w:cstheme="minorHAnsi"/>
          <w:color w:val="000000"/>
          <w:sz w:val="24"/>
          <w:szCs w:val="24"/>
        </w:rPr>
        <w:t>Chipotle Dine Out:</w:t>
      </w:r>
      <w:r>
        <w:rPr>
          <w:rFonts w:eastAsia="Times New Roman" w:cstheme="minorHAnsi"/>
          <w:color w:val="000000"/>
          <w:sz w:val="24"/>
          <w:szCs w:val="24"/>
        </w:rPr>
        <w:t xml:space="preserve"> </w:t>
      </w:r>
      <w:r w:rsidR="00B115E7" w:rsidRPr="00830BF4">
        <w:rPr>
          <w:rFonts w:eastAsia="Times New Roman" w:cstheme="minorHAnsi"/>
          <w:color w:val="000000"/>
          <w:sz w:val="24"/>
          <w:szCs w:val="24"/>
        </w:rPr>
        <w:t>14Sept2021, Sugarcreek Plaza location.</w:t>
      </w:r>
    </w:p>
    <w:p w14:paraId="544EB3FA" w14:textId="77777777" w:rsidR="00830BF4" w:rsidRDefault="00830BF4" w:rsidP="00830BF4">
      <w:pPr>
        <w:pStyle w:val="ListParagraph"/>
        <w:spacing w:line="240" w:lineRule="auto"/>
        <w:ind w:left="1080"/>
        <w:rPr>
          <w:rFonts w:eastAsia="Times New Roman" w:cstheme="minorHAnsi"/>
          <w:b/>
          <w:bCs/>
          <w:color w:val="000000"/>
          <w:sz w:val="24"/>
          <w:szCs w:val="24"/>
        </w:rPr>
      </w:pPr>
    </w:p>
    <w:p w14:paraId="037B1955" w14:textId="6A5B6CF0" w:rsidR="00B115E7" w:rsidRDefault="00B115E7" w:rsidP="00B115E7">
      <w:pPr>
        <w:pStyle w:val="ListParagraph"/>
        <w:numPr>
          <w:ilvl w:val="0"/>
          <w:numId w:val="7"/>
        </w:numPr>
        <w:spacing w:line="240" w:lineRule="auto"/>
        <w:rPr>
          <w:rFonts w:eastAsia="Times New Roman" w:cstheme="minorHAnsi"/>
          <w:b/>
          <w:bCs/>
          <w:color w:val="000000"/>
          <w:sz w:val="24"/>
          <w:szCs w:val="24"/>
        </w:rPr>
      </w:pPr>
      <w:r>
        <w:rPr>
          <w:rFonts w:eastAsia="Times New Roman" w:cstheme="minorHAnsi"/>
          <w:b/>
          <w:bCs/>
          <w:color w:val="000000"/>
          <w:sz w:val="24"/>
          <w:szCs w:val="24"/>
        </w:rPr>
        <w:lastRenderedPageBreak/>
        <w:t>Spring Flower Sale</w:t>
      </w:r>
    </w:p>
    <w:p w14:paraId="2F818CDE" w14:textId="47DE6228" w:rsidR="00830BF4" w:rsidRPr="00830BF4" w:rsidRDefault="00830BF4" w:rsidP="00830BF4">
      <w:pPr>
        <w:pStyle w:val="ListParagraph"/>
        <w:numPr>
          <w:ilvl w:val="1"/>
          <w:numId w:val="7"/>
        </w:numPr>
        <w:spacing w:after="0" w:line="240" w:lineRule="auto"/>
        <w:rPr>
          <w:rFonts w:eastAsia="Times New Roman" w:cstheme="minorHAnsi"/>
          <w:b/>
          <w:bCs/>
          <w:sz w:val="24"/>
          <w:szCs w:val="24"/>
        </w:rPr>
      </w:pPr>
      <w:r>
        <w:rPr>
          <w:sz w:val="24"/>
          <w:szCs w:val="24"/>
        </w:rPr>
        <w:t xml:space="preserve">Karen Beildelchies will be the chair of the 2022 Bellbrook Music Boosters Spring Flower Sale. </w:t>
      </w:r>
    </w:p>
    <w:p w14:paraId="2E777FD1" w14:textId="77777777" w:rsidR="00830BF4" w:rsidRPr="00830BF4" w:rsidRDefault="00830BF4" w:rsidP="00830BF4">
      <w:pPr>
        <w:pStyle w:val="ListParagraph"/>
        <w:numPr>
          <w:ilvl w:val="1"/>
          <w:numId w:val="7"/>
        </w:numPr>
        <w:spacing w:after="0" w:line="240" w:lineRule="auto"/>
        <w:rPr>
          <w:rFonts w:eastAsia="Times New Roman" w:cstheme="minorHAnsi"/>
          <w:b/>
          <w:bCs/>
          <w:sz w:val="24"/>
          <w:szCs w:val="24"/>
        </w:rPr>
      </w:pPr>
      <w:r w:rsidRPr="00830BF4">
        <w:rPr>
          <w:sz w:val="24"/>
          <w:szCs w:val="24"/>
        </w:rPr>
        <w:t xml:space="preserve">President Melanie Glover reports that </w:t>
      </w:r>
      <w:r>
        <w:rPr>
          <w:sz w:val="24"/>
          <w:szCs w:val="24"/>
        </w:rPr>
        <w:t>a</w:t>
      </w:r>
      <w:r w:rsidRPr="00830BF4">
        <w:rPr>
          <w:sz w:val="24"/>
          <w:szCs w:val="24"/>
        </w:rPr>
        <w:t xml:space="preserve"> representative from Foertmeyer &amp; Sons Greenhouse gave a presentation about their fundraising program to the Executive Board.</w:t>
      </w:r>
    </w:p>
    <w:p w14:paraId="71C17187" w14:textId="77777777" w:rsidR="00830BF4" w:rsidRPr="00830BF4" w:rsidRDefault="00830BF4" w:rsidP="00830BF4">
      <w:pPr>
        <w:pStyle w:val="ListParagraph"/>
        <w:numPr>
          <w:ilvl w:val="1"/>
          <w:numId w:val="7"/>
        </w:numPr>
        <w:spacing w:after="0" w:line="240" w:lineRule="auto"/>
        <w:rPr>
          <w:rFonts w:eastAsia="Times New Roman" w:cstheme="minorHAnsi"/>
          <w:b/>
          <w:bCs/>
          <w:sz w:val="24"/>
          <w:szCs w:val="24"/>
        </w:rPr>
      </w:pPr>
      <w:r>
        <w:rPr>
          <w:sz w:val="24"/>
          <w:szCs w:val="24"/>
        </w:rPr>
        <w:t>The Executive Board will need to synthesize a large amount of information and distill it down for the General Membership.</w:t>
      </w:r>
    </w:p>
    <w:p w14:paraId="4ACAA866" w14:textId="77777777" w:rsidR="00830BF4" w:rsidRPr="00830BF4" w:rsidRDefault="00830BF4" w:rsidP="00830BF4">
      <w:pPr>
        <w:pStyle w:val="ListParagraph"/>
        <w:numPr>
          <w:ilvl w:val="1"/>
          <w:numId w:val="7"/>
        </w:numPr>
        <w:spacing w:after="0" w:line="240" w:lineRule="auto"/>
        <w:rPr>
          <w:rFonts w:eastAsia="Times New Roman" w:cstheme="minorHAnsi"/>
          <w:b/>
          <w:bCs/>
          <w:sz w:val="24"/>
          <w:szCs w:val="24"/>
        </w:rPr>
      </w:pPr>
      <w:r>
        <w:rPr>
          <w:sz w:val="24"/>
          <w:szCs w:val="24"/>
        </w:rPr>
        <w:t>Stay tuned…</w:t>
      </w:r>
    </w:p>
    <w:p w14:paraId="551D20ED" w14:textId="77777777" w:rsidR="00830BF4" w:rsidRDefault="00830BF4" w:rsidP="00830BF4">
      <w:pPr>
        <w:pStyle w:val="ListParagraph"/>
        <w:spacing w:line="240" w:lineRule="auto"/>
        <w:rPr>
          <w:rFonts w:eastAsia="Times New Roman" w:cstheme="minorHAnsi"/>
          <w:b/>
          <w:bCs/>
          <w:color w:val="000000"/>
          <w:sz w:val="24"/>
          <w:szCs w:val="24"/>
        </w:rPr>
      </w:pPr>
    </w:p>
    <w:p w14:paraId="248790F8" w14:textId="00203433" w:rsidR="00B115E7" w:rsidRDefault="00B115E7" w:rsidP="00B115E7">
      <w:pPr>
        <w:pStyle w:val="ListParagraph"/>
        <w:numPr>
          <w:ilvl w:val="0"/>
          <w:numId w:val="4"/>
        </w:numPr>
        <w:spacing w:line="240" w:lineRule="auto"/>
        <w:rPr>
          <w:rFonts w:eastAsia="Times New Roman" w:cstheme="minorHAnsi"/>
          <w:b/>
          <w:bCs/>
          <w:color w:val="000000"/>
          <w:sz w:val="24"/>
          <w:szCs w:val="24"/>
        </w:rPr>
      </w:pPr>
      <w:r>
        <w:rPr>
          <w:rFonts w:eastAsia="Times New Roman" w:cstheme="minorHAnsi"/>
          <w:b/>
          <w:bCs/>
          <w:color w:val="000000"/>
          <w:sz w:val="24"/>
          <w:szCs w:val="24"/>
        </w:rPr>
        <w:t>Open Forum</w:t>
      </w:r>
    </w:p>
    <w:p w14:paraId="6E7F41D8" w14:textId="77777777" w:rsidR="00830BF4" w:rsidRDefault="00830BF4" w:rsidP="00830BF4">
      <w:pPr>
        <w:pStyle w:val="ListParagraph"/>
        <w:spacing w:line="240" w:lineRule="auto"/>
        <w:rPr>
          <w:rFonts w:eastAsia="Times New Roman" w:cstheme="minorHAnsi"/>
          <w:b/>
          <w:bCs/>
          <w:color w:val="000000"/>
          <w:sz w:val="24"/>
          <w:szCs w:val="24"/>
        </w:rPr>
      </w:pPr>
    </w:p>
    <w:p w14:paraId="611C8EAE" w14:textId="230DF9F4" w:rsidR="00830BF4" w:rsidRDefault="00830BF4" w:rsidP="00830BF4">
      <w:pPr>
        <w:pStyle w:val="ListParagraph"/>
        <w:numPr>
          <w:ilvl w:val="0"/>
          <w:numId w:val="7"/>
        </w:numPr>
        <w:spacing w:line="240" w:lineRule="auto"/>
        <w:rPr>
          <w:rFonts w:eastAsia="Times New Roman" w:cstheme="minorHAnsi"/>
          <w:b/>
          <w:bCs/>
          <w:color w:val="000000"/>
          <w:sz w:val="24"/>
          <w:szCs w:val="24"/>
        </w:rPr>
      </w:pPr>
      <w:r>
        <w:rPr>
          <w:rFonts w:eastAsia="Times New Roman" w:cstheme="minorHAnsi"/>
          <w:b/>
          <w:bCs/>
          <w:color w:val="000000"/>
          <w:sz w:val="24"/>
          <w:szCs w:val="24"/>
        </w:rPr>
        <w:t xml:space="preserve">Connor Flanagan’s Eagle Scout Project: </w:t>
      </w:r>
    </w:p>
    <w:p w14:paraId="6A3AB884" w14:textId="711BFF39" w:rsidR="00830BF4" w:rsidRPr="00830BF4" w:rsidRDefault="00830BF4" w:rsidP="00830BF4">
      <w:pPr>
        <w:pStyle w:val="ListParagraph"/>
        <w:numPr>
          <w:ilvl w:val="1"/>
          <w:numId w:val="7"/>
        </w:numPr>
        <w:spacing w:line="240" w:lineRule="auto"/>
        <w:rPr>
          <w:rFonts w:eastAsia="Times New Roman" w:cstheme="minorHAnsi"/>
          <w:b/>
          <w:bCs/>
          <w:color w:val="000000"/>
          <w:sz w:val="24"/>
          <w:szCs w:val="24"/>
        </w:rPr>
      </w:pPr>
      <w:r>
        <w:rPr>
          <w:rFonts w:eastAsia="Times New Roman" w:cstheme="minorHAnsi"/>
          <w:color w:val="000000"/>
          <w:sz w:val="24"/>
          <w:szCs w:val="24"/>
        </w:rPr>
        <w:t xml:space="preserve">Connor gave a presentation to the General Membership. </w:t>
      </w:r>
    </w:p>
    <w:p w14:paraId="42C3424D" w14:textId="77777777" w:rsidR="005940F5" w:rsidRPr="005940F5" w:rsidRDefault="00830BF4" w:rsidP="00830BF4">
      <w:pPr>
        <w:pStyle w:val="ListParagraph"/>
        <w:numPr>
          <w:ilvl w:val="2"/>
          <w:numId w:val="7"/>
        </w:numPr>
        <w:spacing w:line="240" w:lineRule="auto"/>
        <w:rPr>
          <w:rFonts w:eastAsia="Times New Roman" w:cstheme="minorHAnsi"/>
          <w:b/>
          <w:bCs/>
          <w:color w:val="000000"/>
          <w:sz w:val="24"/>
          <w:szCs w:val="24"/>
        </w:rPr>
      </w:pPr>
      <w:r>
        <w:rPr>
          <w:rFonts w:eastAsia="Times New Roman" w:cstheme="minorHAnsi"/>
          <w:color w:val="000000"/>
          <w:sz w:val="24"/>
          <w:szCs w:val="24"/>
        </w:rPr>
        <w:t>For his project, he is</w:t>
      </w:r>
      <w:r w:rsidR="005940F5">
        <w:rPr>
          <w:rFonts w:eastAsia="Times New Roman" w:cstheme="minorHAnsi"/>
          <w:color w:val="000000"/>
          <w:sz w:val="24"/>
          <w:szCs w:val="24"/>
        </w:rPr>
        <w:t xml:space="preserve">: </w:t>
      </w:r>
      <w:r>
        <w:rPr>
          <w:rFonts w:eastAsia="Times New Roman" w:cstheme="minorHAnsi"/>
          <w:color w:val="000000"/>
          <w:sz w:val="24"/>
          <w:szCs w:val="24"/>
        </w:rPr>
        <w:t xml:space="preserve"> reinforcing the band tower/scaffolding, building a cement pad, and placing fencing around it. </w:t>
      </w:r>
    </w:p>
    <w:p w14:paraId="5A1B267D" w14:textId="5D2DD7F9" w:rsidR="00830BF4" w:rsidRPr="00830BF4" w:rsidRDefault="00830BF4" w:rsidP="005940F5">
      <w:pPr>
        <w:pStyle w:val="ListParagraph"/>
        <w:numPr>
          <w:ilvl w:val="3"/>
          <w:numId w:val="7"/>
        </w:numPr>
        <w:spacing w:line="240" w:lineRule="auto"/>
        <w:rPr>
          <w:rFonts w:eastAsia="Times New Roman" w:cstheme="minorHAnsi"/>
          <w:b/>
          <w:bCs/>
          <w:color w:val="000000"/>
          <w:sz w:val="24"/>
          <w:szCs w:val="24"/>
        </w:rPr>
      </w:pPr>
      <w:r>
        <w:rPr>
          <w:rFonts w:eastAsia="Times New Roman" w:cstheme="minorHAnsi"/>
          <w:color w:val="000000"/>
          <w:sz w:val="24"/>
          <w:szCs w:val="24"/>
        </w:rPr>
        <w:t>BHS has requested the fencing for safety</w:t>
      </w:r>
      <w:r w:rsidR="00CE2406">
        <w:rPr>
          <w:rFonts w:eastAsia="Times New Roman" w:cstheme="minorHAnsi"/>
          <w:color w:val="000000"/>
          <w:sz w:val="24"/>
          <w:szCs w:val="24"/>
        </w:rPr>
        <w:t xml:space="preserve">. A six-foot fence is being installed which will have a locking gate, for which only the Directors will have the keys. </w:t>
      </w:r>
    </w:p>
    <w:p w14:paraId="46BF8800" w14:textId="5DC5C6E1" w:rsidR="00830BF4" w:rsidRPr="00830BF4" w:rsidRDefault="00830BF4" w:rsidP="00830BF4">
      <w:pPr>
        <w:pStyle w:val="ListParagraph"/>
        <w:numPr>
          <w:ilvl w:val="2"/>
          <w:numId w:val="7"/>
        </w:numPr>
        <w:spacing w:line="240" w:lineRule="auto"/>
        <w:rPr>
          <w:rFonts w:eastAsia="Times New Roman" w:cstheme="minorHAnsi"/>
          <w:b/>
          <w:bCs/>
          <w:color w:val="000000"/>
          <w:sz w:val="24"/>
          <w:szCs w:val="24"/>
        </w:rPr>
      </w:pPr>
      <w:r>
        <w:rPr>
          <w:rFonts w:eastAsia="Times New Roman" w:cstheme="minorHAnsi"/>
          <w:color w:val="000000"/>
          <w:sz w:val="24"/>
          <w:szCs w:val="24"/>
        </w:rPr>
        <w:t>Donations</w:t>
      </w:r>
      <w:r w:rsidR="00CE2406">
        <w:rPr>
          <w:rFonts w:eastAsia="Times New Roman" w:cstheme="minorHAnsi"/>
          <w:color w:val="000000"/>
          <w:sz w:val="24"/>
          <w:szCs w:val="24"/>
        </w:rPr>
        <w:t xml:space="preserve"> that Connor has received</w:t>
      </w:r>
      <w:r>
        <w:rPr>
          <w:rFonts w:eastAsia="Times New Roman" w:cstheme="minorHAnsi"/>
          <w:color w:val="000000"/>
          <w:sz w:val="24"/>
          <w:szCs w:val="24"/>
        </w:rPr>
        <w:t xml:space="preserve"> thus far: $1,500 in cement and $2,000 in fencing. </w:t>
      </w:r>
    </w:p>
    <w:p w14:paraId="1A5F24F7" w14:textId="77777777" w:rsidR="005940F5" w:rsidRPr="005940F5" w:rsidRDefault="00830BF4" w:rsidP="00830BF4">
      <w:pPr>
        <w:pStyle w:val="ListParagraph"/>
        <w:numPr>
          <w:ilvl w:val="2"/>
          <w:numId w:val="7"/>
        </w:numPr>
        <w:spacing w:line="240" w:lineRule="auto"/>
        <w:rPr>
          <w:rFonts w:eastAsia="Times New Roman" w:cstheme="minorHAnsi"/>
          <w:b/>
          <w:bCs/>
          <w:color w:val="000000"/>
          <w:sz w:val="24"/>
          <w:szCs w:val="24"/>
        </w:rPr>
      </w:pPr>
      <w:r>
        <w:rPr>
          <w:rFonts w:eastAsia="Times New Roman" w:cstheme="minorHAnsi"/>
          <w:color w:val="000000"/>
          <w:sz w:val="24"/>
          <w:szCs w:val="24"/>
        </w:rPr>
        <w:t>Connor is requesting a donation of</w:t>
      </w:r>
      <w:r w:rsidR="005940F5">
        <w:rPr>
          <w:rFonts w:eastAsia="Times New Roman" w:cstheme="minorHAnsi"/>
          <w:color w:val="000000"/>
          <w:sz w:val="24"/>
          <w:szCs w:val="24"/>
        </w:rPr>
        <w:t>:</w:t>
      </w:r>
    </w:p>
    <w:p w14:paraId="28A6E088" w14:textId="777D3B76" w:rsidR="00830BF4" w:rsidRPr="00830BF4" w:rsidRDefault="00830BF4" w:rsidP="005940F5">
      <w:pPr>
        <w:pStyle w:val="ListParagraph"/>
        <w:numPr>
          <w:ilvl w:val="3"/>
          <w:numId w:val="7"/>
        </w:numPr>
        <w:spacing w:line="240" w:lineRule="auto"/>
        <w:rPr>
          <w:rFonts w:eastAsia="Times New Roman" w:cstheme="minorHAnsi"/>
          <w:b/>
          <w:bCs/>
          <w:color w:val="000000"/>
          <w:sz w:val="24"/>
          <w:szCs w:val="24"/>
        </w:rPr>
      </w:pPr>
      <w:r>
        <w:rPr>
          <w:rFonts w:eastAsia="Times New Roman" w:cstheme="minorHAnsi"/>
          <w:color w:val="000000"/>
          <w:sz w:val="24"/>
          <w:szCs w:val="24"/>
        </w:rPr>
        <w:t xml:space="preserve"> $200 in Lowe’s Gift Cards from the Bellbrook Music Boosters in order to complete the project: </w:t>
      </w:r>
      <w:r w:rsidR="00CE2406">
        <w:rPr>
          <w:rFonts w:eastAsia="Times New Roman" w:cstheme="minorHAnsi"/>
          <w:color w:val="000000"/>
          <w:sz w:val="24"/>
          <w:szCs w:val="24"/>
        </w:rPr>
        <w:t xml:space="preserve">He needs to purchase </w:t>
      </w:r>
      <w:r>
        <w:rPr>
          <w:rFonts w:eastAsia="Times New Roman" w:cstheme="minorHAnsi"/>
          <w:color w:val="000000"/>
          <w:sz w:val="24"/>
          <w:szCs w:val="24"/>
        </w:rPr>
        <w:t>clips and tension rods for nine fence posts</w:t>
      </w:r>
      <w:r w:rsidR="00CE2406">
        <w:rPr>
          <w:rFonts w:eastAsia="Times New Roman" w:cstheme="minorHAnsi"/>
          <w:color w:val="000000"/>
          <w:sz w:val="24"/>
          <w:szCs w:val="24"/>
        </w:rPr>
        <w:t>,</w:t>
      </w:r>
      <w:r>
        <w:rPr>
          <w:rFonts w:eastAsia="Times New Roman" w:cstheme="minorHAnsi"/>
          <w:color w:val="000000"/>
          <w:sz w:val="24"/>
          <w:szCs w:val="24"/>
        </w:rPr>
        <w:t xml:space="preserve"> as swell as caps for the top of the post</w:t>
      </w:r>
      <w:r w:rsidR="00CE2406">
        <w:rPr>
          <w:rFonts w:eastAsia="Times New Roman" w:cstheme="minorHAnsi"/>
          <w:color w:val="000000"/>
          <w:sz w:val="24"/>
          <w:szCs w:val="24"/>
        </w:rPr>
        <w:t>s</w:t>
      </w:r>
      <w:r>
        <w:rPr>
          <w:rFonts w:eastAsia="Times New Roman" w:cstheme="minorHAnsi"/>
          <w:color w:val="000000"/>
          <w:sz w:val="24"/>
          <w:szCs w:val="24"/>
        </w:rPr>
        <w:t xml:space="preserve">. </w:t>
      </w:r>
    </w:p>
    <w:p w14:paraId="598B7B1D" w14:textId="4CCB234C" w:rsidR="00830BF4" w:rsidRPr="00830BF4" w:rsidRDefault="00830BF4" w:rsidP="00830BF4">
      <w:pPr>
        <w:pStyle w:val="ListParagraph"/>
        <w:numPr>
          <w:ilvl w:val="2"/>
          <w:numId w:val="7"/>
        </w:numPr>
        <w:spacing w:line="240" w:lineRule="auto"/>
        <w:rPr>
          <w:rFonts w:eastAsia="Times New Roman" w:cstheme="minorHAnsi"/>
          <w:b/>
          <w:bCs/>
          <w:color w:val="000000"/>
          <w:sz w:val="24"/>
          <w:szCs w:val="24"/>
        </w:rPr>
      </w:pPr>
      <w:r>
        <w:rPr>
          <w:rFonts w:eastAsia="Times New Roman" w:cstheme="minorHAnsi"/>
          <w:color w:val="000000"/>
          <w:sz w:val="24"/>
          <w:szCs w:val="24"/>
        </w:rPr>
        <w:t xml:space="preserve">Connor reports that Mr. Brett Woeste will manage the donated funds and return to the BMB will receipts. </w:t>
      </w:r>
    </w:p>
    <w:p w14:paraId="2815E610" w14:textId="43BED875" w:rsidR="00830BF4" w:rsidRPr="00CE2406" w:rsidRDefault="00CE2406" w:rsidP="00830BF4">
      <w:pPr>
        <w:pStyle w:val="ListParagraph"/>
        <w:numPr>
          <w:ilvl w:val="2"/>
          <w:numId w:val="7"/>
        </w:numPr>
        <w:spacing w:line="240" w:lineRule="auto"/>
        <w:rPr>
          <w:rFonts w:eastAsia="Times New Roman" w:cstheme="minorHAnsi"/>
          <w:color w:val="000000"/>
          <w:sz w:val="24"/>
          <w:szCs w:val="24"/>
        </w:rPr>
      </w:pPr>
      <w:r w:rsidRPr="00CE2406">
        <w:rPr>
          <w:rFonts w:eastAsia="Times New Roman" w:cstheme="minorHAnsi"/>
          <w:color w:val="000000"/>
          <w:sz w:val="24"/>
          <w:szCs w:val="24"/>
        </w:rPr>
        <w:t xml:space="preserve">The BMB Executive Board will consider Connor’s request, and President Melanie Glover will communicate the Board’s decision to Connor. </w:t>
      </w:r>
    </w:p>
    <w:p w14:paraId="7FD151AE" w14:textId="1AE5C009" w:rsidR="00B115E7" w:rsidRDefault="00B115E7" w:rsidP="00B115E7">
      <w:pPr>
        <w:pStyle w:val="ListParagraph"/>
        <w:rPr>
          <w:rFonts w:eastAsia="Times New Roman" w:cstheme="minorHAnsi"/>
          <w:b/>
          <w:bCs/>
          <w:color w:val="000000"/>
          <w:sz w:val="24"/>
          <w:szCs w:val="24"/>
        </w:rPr>
      </w:pPr>
    </w:p>
    <w:p w14:paraId="7FAD8D62" w14:textId="31ADE00F" w:rsidR="00CE2406" w:rsidRPr="00054260" w:rsidRDefault="00CE2406" w:rsidP="00CE2406">
      <w:pPr>
        <w:spacing w:line="254" w:lineRule="auto"/>
        <w:rPr>
          <w:rFonts w:cstheme="minorHAnsi"/>
          <w:b/>
          <w:bCs/>
          <w:sz w:val="24"/>
          <w:szCs w:val="24"/>
          <w:u w:val="single"/>
        </w:rPr>
      </w:pPr>
      <w:r w:rsidRPr="00054260">
        <w:rPr>
          <w:rFonts w:cstheme="minorHAnsi"/>
          <w:b/>
          <w:bCs/>
          <w:sz w:val="24"/>
          <w:szCs w:val="24"/>
          <w:u w:val="single"/>
        </w:rPr>
        <w:t>Adjourn</w:t>
      </w:r>
      <w:r w:rsidRPr="00C35724">
        <w:rPr>
          <w:rFonts w:cstheme="minorHAnsi"/>
          <w:sz w:val="24"/>
          <w:szCs w:val="24"/>
        </w:rPr>
        <w:t>: 8:</w:t>
      </w:r>
      <w:r>
        <w:rPr>
          <w:rFonts w:cstheme="minorHAnsi"/>
          <w:sz w:val="24"/>
          <w:szCs w:val="24"/>
        </w:rPr>
        <w:t xml:space="preserve">06 </w:t>
      </w:r>
      <w:r w:rsidRPr="00C35724">
        <w:rPr>
          <w:rFonts w:cstheme="minorHAnsi"/>
          <w:sz w:val="24"/>
          <w:szCs w:val="24"/>
        </w:rPr>
        <w:t>pm</w:t>
      </w:r>
    </w:p>
    <w:p w14:paraId="4015E1E9" w14:textId="609FB2EE" w:rsidR="00CE2406" w:rsidRPr="0076716F" w:rsidRDefault="00CE2406" w:rsidP="00CE2406">
      <w:pPr>
        <w:pStyle w:val="ListParagraph"/>
        <w:numPr>
          <w:ilvl w:val="0"/>
          <w:numId w:val="15"/>
        </w:numPr>
        <w:rPr>
          <w:rFonts w:cstheme="minorHAnsi"/>
          <w:sz w:val="24"/>
          <w:szCs w:val="24"/>
        </w:rPr>
      </w:pPr>
      <w:r>
        <w:rPr>
          <w:rFonts w:cstheme="minorHAnsi"/>
          <w:sz w:val="24"/>
          <w:szCs w:val="24"/>
        </w:rPr>
        <w:t>Jon Selvaraj, 1</w:t>
      </w:r>
      <w:r>
        <w:rPr>
          <w:rFonts w:cstheme="minorHAnsi"/>
          <w:sz w:val="24"/>
          <w:szCs w:val="24"/>
          <w:vertAlign w:val="superscript"/>
        </w:rPr>
        <w:t>st</w:t>
      </w:r>
      <w:r>
        <w:rPr>
          <w:rFonts w:cstheme="minorHAnsi"/>
          <w:sz w:val="24"/>
          <w:szCs w:val="24"/>
        </w:rPr>
        <w:t xml:space="preserve"> motion, </w:t>
      </w:r>
      <w:r>
        <w:rPr>
          <w:sz w:val="24"/>
          <w:szCs w:val="24"/>
        </w:rPr>
        <w:t xml:space="preserve">Larissa Scott, </w:t>
      </w:r>
      <w:r>
        <w:rPr>
          <w:rFonts w:cstheme="minorHAnsi"/>
          <w:sz w:val="24"/>
          <w:szCs w:val="24"/>
        </w:rPr>
        <w:t>2</w:t>
      </w:r>
      <w:r>
        <w:rPr>
          <w:rFonts w:cstheme="minorHAnsi"/>
          <w:sz w:val="24"/>
          <w:szCs w:val="24"/>
          <w:vertAlign w:val="superscript"/>
        </w:rPr>
        <w:t>nd</w:t>
      </w:r>
    </w:p>
    <w:p w14:paraId="1A377DCF" w14:textId="77777777" w:rsidR="00B115E7" w:rsidRDefault="00B115E7" w:rsidP="00B115E7"/>
    <w:p w14:paraId="5DE2312F" w14:textId="69A02C33" w:rsidR="00B115E7" w:rsidRDefault="00B115E7" w:rsidP="00B115E7"/>
    <w:p w14:paraId="40CC9544" w14:textId="03872B65" w:rsidR="00CE2406" w:rsidRDefault="00CE2406" w:rsidP="00B115E7"/>
    <w:p w14:paraId="7398856C" w14:textId="3D43883B" w:rsidR="00CE2406" w:rsidRDefault="00CE2406" w:rsidP="00B115E7"/>
    <w:p w14:paraId="62CE0CFC" w14:textId="15D4F950" w:rsidR="00CE2406" w:rsidRDefault="00CE2406" w:rsidP="00B115E7"/>
    <w:p w14:paraId="266D3CC5" w14:textId="47C108B7" w:rsidR="00CE2406" w:rsidRDefault="00CE2406" w:rsidP="00B115E7"/>
    <w:p w14:paraId="53782255" w14:textId="42C9E627" w:rsidR="00CE2406" w:rsidRDefault="00CE2406" w:rsidP="00B115E7"/>
    <w:p w14:paraId="45E5E748" w14:textId="77777777" w:rsidR="00CE2406" w:rsidRDefault="00CE2406" w:rsidP="00CE2406">
      <w:pPr>
        <w:jc w:val="center"/>
        <w:rPr>
          <w:rFonts w:cstheme="minorHAnsi"/>
          <w:b/>
          <w:bCs/>
          <w:sz w:val="24"/>
          <w:szCs w:val="24"/>
          <w:u w:val="single"/>
        </w:rPr>
      </w:pPr>
      <w:r>
        <w:rPr>
          <w:rFonts w:cstheme="minorHAnsi"/>
          <w:b/>
          <w:bCs/>
          <w:sz w:val="24"/>
          <w:szCs w:val="24"/>
          <w:u w:val="single"/>
        </w:rPr>
        <w:lastRenderedPageBreak/>
        <w:t>APPENDIX A</w:t>
      </w:r>
    </w:p>
    <w:p w14:paraId="1FE68AF4" w14:textId="77777777" w:rsidR="00CE2406" w:rsidRDefault="00CE2406" w:rsidP="00CE2406">
      <w:pPr>
        <w:rPr>
          <w:rFonts w:cstheme="minorHAnsi"/>
          <w:b/>
          <w:bCs/>
          <w:sz w:val="24"/>
          <w:szCs w:val="24"/>
          <w:u w:val="single"/>
        </w:rPr>
      </w:pPr>
    </w:p>
    <w:p w14:paraId="6A6D654A" w14:textId="16FF1706" w:rsidR="00CE2406" w:rsidRDefault="00CE2406" w:rsidP="00CE2406">
      <w:pPr>
        <w:rPr>
          <w:rFonts w:cstheme="minorHAnsi"/>
          <w:b/>
          <w:bCs/>
          <w:sz w:val="24"/>
          <w:szCs w:val="24"/>
        </w:rPr>
      </w:pPr>
      <w:r>
        <w:rPr>
          <w:rFonts w:cstheme="minorHAnsi"/>
          <w:b/>
          <w:bCs/>
          <w:sz w:val="24"/>
          <w:szCs w:val="24"/>
        </w:rPr>
        <w:t>Roll Call, 13Sept2021:</w:t>
      </w:r>
    </w:p>
    <w:p w14:paraId="01D3BFFF"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Melanie Glover</w:t>
      </w:r>
    </w:p>
    <w:p w14:paraId="508A37F5"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Heather Newell</w:t>
      </w:r>
    </w:p>
    <w:p w14:paraId="61919522"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Kevin Hobbs</w:t>
      </w:r>
    </w:p>
    <w:p w14:paraId="6F448FF6" w14:textId="5A1BE692" w:rsidR="00CE2406" w:rsidRP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Larissa Scott</w:t>
      </w:r>
    </w:p>
    <w:p w14:paraId="3453B3CC"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Andy Soloman</w:t>
      </w:r>
    </w:p>
    <w:p w14:paraId="0A257473"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Barb Siler</w:t>
      </w:r>
    </w:p>
    <w:p w14:paraId="59F1235D" w14:textId="06D7D7D9"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Rachele Alban</w:t>
      </w:r>
    </w:p>
    <w:p w14:paraId="12E67A7C" w14:textId="77777777" w:rsidR="00CE2406" w:rsidRDefault="00CE2406" w:rsidP="00CE2406">
      <w:pPr>
        <w:numPr>
          <w:ilvl w:val="0"/>
          <w:numId w:val="16"/>
        </w:numPr>
        <w:spacing w:after="0" w:line="256" w:lineRule="auto"/>
        <w:contextualSpacing/>
        <w:rPr>
          <w:rFonts w:cstheme="minorHAnsi"/>
          <w:sz w:val="24"/>
          <w:szCs w:val="24"/>
        </w:rPr>
      </w:pPr>
      <w:r>
        <w:rPr>
          <w:rFonts w:cstheme="minorHAnsi"/>
          <w:sz w:val="24"/>
          <w:szCs w:val="24"/>
        </w:rPr>
        <w:t>Jon Selvaraj</w:t>
      </w:r>
    </w:p>
    <w:p w14:paraId="2EF59667" w14:textId="7A5B3DBA"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 xml:space="preserve">Karen </w:t>
      </w:r>
      <w:r>
        <w:rPr>
          <w:sz w:val="24"/>
          <w:szCs w:val="24"/>
        </w:rPr>
        <w:t>Beildelchies</w:t>
      </w:r>
    </w:p>
    <w:p w14:paraId="32C1450E" w14:textId="195BFC56"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Phoebe Dickman</w:t>
      </w:r>
    </w:p>
    <w:p w14:paraId="1E97BF78" w14:textId="533F971D" w:rsidR="00CE2406" w:rsidRDefault="00CE2406" w:rsidP="00CE2406">
      <w:pPr>
        <w:numPr>
          <w:ilvl w:val="1"/>
          <w:numId w:val="16"/>
        </w:numPr>
        <w:spacing w:after="0" w:line="256" w:lineRule="auto"/>
        <w:contextualSpacing/>
        <w:rPr>
          <w:rFonts w:cstheme="minorHAnsi"/>
          <w:sz w:val="24"/>
          <w:szCs w:val="24"/>
        </w:rPr>
      </w:pPr>
      <w:r w:rsidRPr="00346024">
        <w:rPr>
          <w:sz w:val="24"/>
          <w:szCs w:val="24"/>
        </w:rPr>
        <w:t xml:space="preserve">Absent: </w:t>
      </w:r>
      <w:r>
        <w:rPr>
          <w:sz w:val="24"/>
          <w:szCs w:val="24"/>
        </w:rPr>
        <w:t>Danielle Woeste, Jen Volmer, Rod Silva, Barb Siler</w:t>
      </w:r>
      <w:r>
        <w:rPr>
          <w:rFonts w:cstheme="minorHAnsi"/>
          <w:sz w:val="24"/>
          <w:szCs w:val="24"/>
        </w:rPr>
        <w:t xml:space="preserve"> Kristin Selvaraj</w:t>
      </w:r>
    </w:p>
    <w:p w14:paraId="499518FD" w14:textId="77777777" w:rsidR="00CE2406" w:rsidRDefault="00CE2406" w:rsidP="00CE2406">
      <w:pPr>
        <w:spacing w:after="0" w:line="256" w:lineRule="auto"/>
        <w:ind w:left="720"/>
        <w:contextualSpacing/>
        <w:rPr>
          <w:rFonts w:cstheme="minorHAnsi"/>
          <w:sz w:val="24"/>
          <w:szCs w:val="24"/>
        </w:rPr>
      </w:pPr>
    </w:p>
    <w:p w14:paraId="3E990E19" w14:textId="77777777"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Tracey Waller</w:t>
      </w:r>
    </w:p>
    <w:p w14:paraId="10BEB512" w14:textId="77777777"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Nick Falzerano</w:t>
      </w:r>
    </w:p>
    <w:p w14:paraId="0149C91A" w14:textId="7B695683"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Becky Hobbs</w:t>
      </w:r>
    </w:p>
    <w:p w14:paraId="1328D9E0" w14:textId="21806525"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Tessa Blachly-Flanagan</w:t>
      </w:r>
    </w:p>
    <w:p w14:paraId="55B4F097" w14:textId="2180319C" w:rsidR="00CE2406" w:rsidRDefault="00CE2406" w:rsidP="00CE2406">
      <w:pPr>
        <w:pStyle w:val="ListParagraph"/>
        <w:numPr>
          <w:ilvl w:val="0"/>
          <w:numId w:val="16"/>
        </w:numPr>
        <w:spacing w:line="256" w:lineRule="auto"/>
        <w:rPr>
          <w:rFonts w:cstheme="minorHAnsi"/>
          <w:sz w:val="24"/>
          <w:szCs w:val="24"/>
        </w:rPr>
      </w:pPr>
      <w:r>
        <w:rPr>
          <w:rFonts w:cstheme="minorHAnsi"/>
          <w:sz w:val="24"/>
          <w:szCs w:val="24"/>
        </w:rPr>
        <w:t>Daniel Waugh</w:t>
      </w:r>
    </w:p>
    <w:p w14:paraId="6D84B6E9" w14:textId="77777777" w:rsidR="00CE2406" w:rsidRPr="001B1FF9" w:rsidRDefault="00CE2406" w:rsidP="00CE2406">
      <w:pPr>
        <w:pStyle w:val="ListParagraph"/>
        <w:spacing w:line="256" w:lineRule="auto"/>
        <w:rPr>
          <w:rFonts w:cstheme="minorHAnsi"/>
          <w:sz w:val="24"/>
          <w:szCs w:val="24"/>
        </w:rPr>
      </w:pPr>
    </w:p>
    <w:p w14:paraId="568F46C0" w14:textId="77777777" w:rsidR="00CE2406" w:rsidRDefault="00CE2406" w:rsidP="00B115E7"/>
    <w:p w14:paraId="02F18259" w14:textId="788521BE" w:rsidR="00B115E7" w:rsidRDefault="00B115E7"/>
    <w:p w14:paraId="266C5E40" w14:textId="26688A34" w:rsidR="00CE2406" w:rsidRDefault="00CE2406"/>
    <w:p w14:paraId="138AB546" w14:textId="4B5903BD" w:rsidR="00CE2406" w:rsidRDefault="00CE2406"/>
    <w:p w14:paraId="30F1442D" w14:textId="32D13602" w:rsidR="00CE2406" w:rsidRDefault="00CE2406"/>
    <w:p w14:paraId="1F11C564" w14:textId="07CE5EEE" w:rsidR="00CE2406" w:rsidRDefault="00CE2406"/>
    <w:p w14:paraId="131C7C86" w14:textId="46E1CCAA" w:rsidR="00CE2406" w:rsidRDefault="00CE2406"/>
    <w:p w14:paraId="5F756122" w14:textId="351C4B37" w:rsidR="00CE2406" w:rsidRDefault="00CE2406"/>
    <w:p w14:paraId="197E4C1C" w14:textId="1D3A7A75" w:rsidR="00CE2406" w:rsidRDefault="00CE2406"/>
    <w:p w14:paraId="67789B64" w14:textId="18EE30B5" w:rsidR="00CE2406" w:rsidRDefault="00CE2406"/>
    <w:p w14:paraId="04CF6061" w14:textId="22B12DCD" w:rsidR="00CE2406" w:rsidRDefault="00CE2406"/>
    <w:p w14:paraId="0236CCAC" w14:textId="0B5682A2" w:rsidR="00CE2406" w:rsidRDefault="00CE2406"/>
    <w:p w14:paraId="0651A16B" w14:textId="04AA347B" w:rsidR="00CE2406" w:rsidRDefault="00CE2406"/>
    <w:p w14:paraId="325865DC" w14:textId="6756224B" w:rsidR="00CE2406" w:rsidRPr="00CE2406" w:rsidRDefault="00CE2406" w:rsidP="00CE2406">
      <w:pPr>
        <w:spacing w:after="0" w:line="240" w:lineRule="auto"/>
        <w:ind w:left="810"/>
        <w:jc w:val="center"/>
        <w:rPr>
          <w:rFonts w:eastAsia="Times New Roman" w:cstheme="minorHAnsi"/>
          <w:color w:val="000000"/>
          <w:sz w:val="24"/>
          <w:szCs w:val="24"/>
          <w:u w:val="single"/>
        </w:rPr>
      </w:pPr>
      <w:r>
        <w:rPr>
          <w:rFonts w:eastAsia="Times New Roman" w:cstheme="minorHAnsi"/>
          <w:b/>
          <w:bCs/>
          <w:color w:val="000000"/>
          <w:sz w:val="24"/>
          <w:szCs w:val="24"/>
          <w:u w:val="single"/>
        </w:rPr>
        <w:lastRenderedPageBreak/>
        <w:t>APPENDIX</w:t>
      </w:r>
      <w:r w:rsidRPr="00CE2406">
        <w:rPr>
          <w:rFonts w:eastAsia="Times New Roman" w:cstheme="minorHAnsi"/>
          <w:b/>
          <w:bCs/>
          <w:color w:val="000000"/>
          <w:sz w:val="24"/>
          <w:szCs w:val="24"/>
          <w:u w:val="single"/>
        </w:rPr>
        <w:t xml:space="preserve"> B</w:t>
      </w:r>
    </w:p>
    <w:p w14:paraId="0448852A"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6D29405F"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62976B7B"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1/6</w:t>
      </w:r>
    </w:p>
    <w:p w14:paraId="660327F8" w14:textId="77777777" w:rsidR="00CE2406" w:rsidRDefault="00CE2406" w:rsidP="00CE2406">
      <w:pPr>
        <w:rPr>
          <w:rFonts w:cstheme="minorHAnsi"/>
          <w:sz w:val="24"/>
          <w:szCs w:val="24"/>
        </w:rPr>
      </w:pPr>
    </w:p>
    <w:p w14:paraId="22215094" w14:textId="77777777" w:rsidR="00CE2406" w:rsidRPr="00D65DB1" w:rsidRDefault="00CE2406" w:rsidP="00CE2406">
      <w:pPr>
        <w:pBdr>
          <w:bottom w:val="single" w:sz="8" w:space="1" w:color="auto"/>
        </w:pBdr>
        <w:rPr>
          <w:rFonts w:cs="Times New Roman (Body CS)"/>
          <w:b/>
          <w:bCs/>
          <w:smallCaps/>
          <w:sz w:val="24"/>
          <w:szCs w:val="24"/>
        </w:rPr>
      </w:pPr>
      <w:r w:rsidRPr="00D65DB1">
        <w:rPr>
          <w:rFonts w:cs="Times New Roman (Body CS)"/>
          <w:b/>
          <w:bCs/>
          <w:smallCaps/>
          <w:sz w:val="24"/>
          <w:szCs w:val="24"/>
        </w:rPr>
        <w:t>Balances</w:t>
      </w:r>
    </w:p>
    <w:p w14:paraId="731CFE6D" w14:textId="77777777" w:rsidR="00CE2406" w:rsidRPr="00D65DB1" w:rsidRDefault="00CE2406" w:rsidP="00CE2406">
      <w:pPr>
        <w:rPr>
          <w:sz w:val="24"/>
          <w:szCs w:val="24"/>
        </w:rPr>
      </w:pPr>
      <w:r w:rsidRPr="00D65DB1">
        <w:rPr>
          <w:sz w:val="24"/>
          <w:szCs w:val="24"/>
        </w:rPr>
        <w:t xml:space="preserve">Checking </w:t>
      </w:r>
      <w:r w:rsidRPr="00D65DB1">
        <w:rPr>
          <w:sz w:val="24"/>
          <w:szCs w:val="24"/>
        </w:rPr>
        <w:tab/>
        <w:t>$30,539.26</w:t>
      </w:r>
    </w:p>
    <w:p w14:paraId="3A59926F" w14:textId="77777777" w:rsidR="00CE2406" w:rsidRPr="00D65DB1" w:rsidRDefault="00CE2406" w:rsidP="00CE2406">
      <w:pPr>
        <w:rPr>
          <w:sz w:val="24"/>
          <w:szCs w:val="24"/>
        </w:rPr>
      </w:pPr>
      <w:r w:rsidRPr="00D65DB1">
        <w:rPr>
          <w:sz w:val="24"/>
          <w:szCs w:val="24"/>
        </w:rPr>
        <w:t>Savings</w:t>
      </w:r>
      <w:r w:rsidRPr="00D65DB1">
        <w:rPr>
          <w:sz w:val="24"/>
          <w:szCs w:val="24"/>
        </w:rPr>
        <w:tab/>
        <w:t xml:space="preserve"> </w:t>
      </w:r>
      <w:r w:rsidRPr="00D65DB1">
        <w:rPr>
          <w:sz w:val="24"/>
          <w:szCs w:val="24"/>
        </w:rPr>
        <w:tab/>
        <w:t>$64,520.78</w:t>
      </w:r>
    </w:p>
    <w:p w14:paraId="19538976" w14:textId="77777777" w:rsidR="00CE2406" w:rsidRPr="00D65DB1" w:rsidRDefault="00CE2406" w:rsidP="00CE2406">
      <w:pPr>
        <w:rPr>
          <w:sz w:val="24"/>
          <w:szCs w:val="24"/>
        </w:rPr>
      </w:pPr>
    </w:p>
    <w:p w14:paraId="34CD453E" w14:textId="77777777" w:rsidR="00CE2406" w:rsidRPr="00D65DB1" w:rsidRDefault="00CE2406" w:rsidP="00CE2406">
      <w:pPr>
        <w:pBdr>
          <w:bottom w:val="single" w:sz="8" w:space="1" w:color="auto"/>
        </w:pBdr>
        <w:rPr>
          <w:rFonts w:cs="Times New Roman (Body CS)"/>
          <w:b/>
          <w:bCs/>
          <w:smallCaps/>
          <w:sz w:val="24"/>
          <w:szCs w:val="24"/>
        </w:rPr>
      </w:pPr>
      <w:r w:rsidRPr="00D65DB1">
        <w:rPr>
          <w:rFonts w:cs="Times New Roman (Body CS)"/>
          <w:b/>
          <w:bCs/>
          <w:smallCaps/>
          <w:sz w:val="24"/>
          <w:szCs w:val="24"/>
        </w:rPr>
        <w:t>Booster Funds Overview:</w:t>
      </w:r>
    </w:p>
    <w:p w14:paraId="41E6190A" w14:textId="77777777" w:rsidR="00CE2406" w:rsidRPr="00D65DB1" w:rsidRDefault="00CE2406" w:rsidP="00CE2406">
      <w:pPr>
        <w:rPr>
          <w:sz w:val="24"/>
          <w:szCs w:val="24"/>
        </w:rPr>
      </w:pPr>
      <w:r w:rsidRPr="00D65DB1">
        <w:rPr>
          <w:sz w:val="24"/>
          <w:szCs w:val="24"/>
        </w:rPr>
        <w:t>Fiscal YTD Revenue:</w:t>
      </w:r>
      <w:r w:rsidRPr="00D65DB1">
        <w:rPr>
          <w:sz w:val="24"/>
          <w:szCs w:val="24"/>
        </w:rPr>
        <w:tab/>
      </w:r>
      <w:r w:rsidRPr="00D65DB1">
        <w:rPr>
          <w:sz w:val="24"/>
          <w:szCs w:val="24"/>
        </w:rPr>
        <w:tab/>
        <w:t>$      2,599.58</w:t>
      </w:r>
    </w:p>
    <w:p w14:paraId="335B7358" w14:textId="77777777" w:rsidR="00CE2406" w:rsidRPr="00D65DB1" w:rsidRDefault="00CE2406" w:rsidP="00CE2406">
      <w:pPr>
        <w:rPr>
          <w:sz w:val="24"/>
          <w:szCs w:val="24"/>
        </w:rPr>
      </w:pPr>
      <w:r w:rsidRPr="00D65DB1">
        <w:rPr>
          <w:sz w:val="24"/>
          <w:szCs w:val="24"/>
        </w:rPr>
        <w:t>Fiscal YTD Expenses:</w:t>
      </w:r>
      <w:r w:rsidRPr="00D65DB1">
        <w:rPr>
          <w:sz w:val="24"/>
          <w:szCs w:val="24"/>
        </w:rPr>
        <w:tab/>
      </w:r>
      <w:r w:rsidRPr="00D65DB1">
        <w:rPr>
          <w:sz w:val="24"/>
          <w:szCs w:val="24"/>
        </w:rPr>
        <w:tab/>
      </w:r>
      <w:r w:rsidRPr="00D65DB1">
        <w:rPr>
          <w:sz w:val="24"/>
          <w:szCs w:val="24"/>
          <w:u w:val="single"/>
        </w:rPr>
        <w:t xml:space="preserve">        9,207.96</w:t>
      </w:r>
    </w:p>
    <w:p w14:paraId="5664C139" w14:textId="77777777" w:rsidR="00CE2406" w:rsidRPr="00D65DB1" w:rsidRDefault="00CE2406" w:rsidP="00CE2406">
      <w:pPr>
        <w:rPr>
          <w:sz w:val="24"/>
          <w:szCs w:val="24"/>
        </w:rPr>
      </w:pPr>
      <w:r w:rsidRPr="00D65DB1">
        <w:rPr>
          <w:sz w:val="24"/>
          <w:szCs w:val="24"/>
        </w:rPr>
        <w:t>Fiscal YTD Surplus/</w:t>
      </w:r>
      <w:r w:rsidRPr="00D65DB1">
        <w:rPr>
          <w:color w:val="FF0000"/>
          <w:sz w:val="24"/>
          <w:szCs w:val="24"/>
        </w:rPr>
        <w:t>(Deficit)</w:t>
      </w:r>
      <w:r w:rsidRPr="00D65DB1">
        <w:rPr>
          <w:sz w:val="24"/>
          <w:szCs w:val="24"/>
        </w:rPr>
        <w:t xml:space="preserve">: </w:t>
      </w:r>
      <w:r w:rsidRPr="00D65DB1">
        <w:rPr>
          <w:sz w:val="24"/>
          <w:szCs w:val="24"/>
        </w:rPr>
        <w:tab/>
        <w:t xml:space="preserve">$    </w:t>
      </w:r>
      <w:r w:rsidRPr="00D65DB1">
        <w:rPr>
          <w:color w:val="FF0000"/>
          <w:sz w:val="24"/>
          <w:szCs w:val="24"/>
        </w:rPr>
        <w:t>(6,608.38)</w:t>
      </w:r>
    </w:p>
    <w:p w14:paraId="725581C5" w14:textId="77777777" w:rsidR="00CE2406" w:rsidRPr="00D65DB1" w:rsidRDefault="00CE2406" w:rsidP="00CE2406">
      <w:pPr>
        <w:rPr>
          <w:sz w:val="24"/>
          <w:szCs w:val="24"/>
        </w:rPr>
      </w:pPr>
    </w:p>
    <w:p w14:paraId="55604924" w14:textId="77777777" w:rsidR="00CE2406" w:rsidRPr="00D65DB1" w:rsidRDefault="00CE2406" w:rsidP="00CE2406">
      <w:pPr>
        <w:rPr>
          <w:sz w:val="24"/>
          <w:szCs w:val="24"/>
        </w:rPr>
      </w:pPr>
      <w:r w:rsidRPr="00D65DB1">
        <w:rPr>
          <w:sz w:val="24"/>
          <w:szCs w:val="24"/>
        </w:rPr>
        <w:t>Monies Received from Donations/Fundraisers</w:t>
      </w:r>
    </w:p>
    <w:tbl>
      <w:tblPr>
        <w:tblStyle w:val="TableGrid"/>
        <w:tblW w:w="0" w:type="auto"/>
        <w:tblInd w:w="0" w:type="dxa"/>
        <w:tblLook w:val="04A0" w:firstRow="1" w:lastRow="0" w:firstColumn="1" w:lastColumn="0" w:noHBand="0" w:noVBand="1"/>
      </w:tblPr>
      <w:tblGrid>
        <w:gridCol w:w="445"/>
        <w:gridCol w:w="4306"/>
        <w:gridCol w:w="2331"/>
      </w:tblGrid>
      <w:tr w:rsidR="00CE2406" w:rsidRPr="00D65DB1" w14:paraId="774ECC88" w14:textId="77777777" w:rsidTr="00B03ACE">
        <w:tc>
          <w:tcPr>
            <w:tcW w:w="445" w:type="dxa"/>
            <w:tcBorders>
              <w:top w:val="single" w:sz="4" w:space="0" w:color="auto"/>
              <w:left w:val="single" w:sz="4" w:space="0" w:color="auto"/>
              <w:bottom w:val="single" w:sz="4" w:space="0" w:color="auto"/>
              <w:right w:val="single" w:sz="4" w:space="0" w:color="auto"/>
            </w:tcBorders>
            <w:shd w:val="clear" w:color="auto" w:fill="7030A0"/>
            <w:hideMark/>
          </w:tcPr>
          <w:p w14:paraId="69E2DD8A" w14:textId="77777777" w:rsidR="00CE2406" w:rsidRPr="00D65DB1" w:rsidRDefault="00CE2406" w:rsidP="00B03ACE">
            <w:pPr>
              <w:pStyle w:val="ListParagraph"/>
              <w:ind w:left="0"/>
              <w:jc w:val="center"/>
              <w:rPr>
                <w:b/>
                <w:bCs/>
                <w:color w:val="FFFFFF" w:themeColor="background1"/>
              </w:rPr>
            </w:pPr>
            <w:r w:rsidRPr="00D65DB1">
              <w:rPr>
                <w:b/>
                <w:bCs/>
                <w:color w:val="FFFFFF" w:themeColor="background1"/>
              </w:rPr>
              <w:t>#</w:t>
            </w:r>
          </w:p>
        </w:tc>
        <w:tc>
          <w:tcPr>
            <w:tcW w:w="4306" w:type="dxa"/>
            <w:tcBorders>
              <w:top w:val="single" w:sz="4" w:space="0" w:color="auto"/>
              <w:left w:val="single" w:sz="4" w:space="0" w:color="auto"/>
              <w:bottom w:val="single" w:sz="4" w:space="0" w:color="auto"/>
              <w:right w:val="single" w:sz="4" w:space="0" w:color="auto"/>
            </w:tcBorders>
            <w:shd w:val="clear" w:color="auto" w:fill="7030A0"/>
            <w:hideMark/>
          </w:tcPr>
          <w:p w14:paraId="3F59F3D0" w14:textId="77777777" w:rsidR="00CE2406" w:rsidRPr="00D65DB1" w:rsidRDefault="00CE2406" w:rsidP="00B03ACE">
            <w:pPr>
              <w:pStyle w:val="ListParagraph"/>
              <w:ind w:left="0"/>
              <w:rPr>
                <w:b/>
                <w:bCs/>
                <w:color w:val="FFFFFF" w:themeColor="background1"/>
              </w:rPr>
            </w:pPr>
            <w:r w:rsidRPr="00D65DB1">
              <w:rPr>
                <w:b/>
                <w:bCs/>
                <w:color w:val="FFFFFF" w:themeColor="background1"/>
              </w:rPr>
              <w:t>Source</w:t>
            </w:r>
          </w:p>
        </w:tc>
        <w:tc>
          <w:tcPr>
            <w:tcW w:w="2331" w:type="dxa"/>
            <w:tcBorders>
              <w:top w:val="single" w:sz="4" w:space="0" w:color="auto"/>
              <w:left w:val="single" w:sz="4" w:space="0" w:color="auto"/>
              <w:bottom w:val="single" w:sz="4" w:space="0" w:color="auto"/>
              <w:right w:val="single" w:sz="4" w:space="0" w:color="auto"/>
            </w:tcBorders>
            <w:shd w:val="clear" w:color="auto" w:fill="7030A0"/>
            <w:hideMark/>
          </w:tcPr>
          <w:p w14:paraId="78EB55FD" w14:textId="77777777" w:rsidR="00CE2406" w:rsidRPr="00D65DB1" w:rsidRDefault="00CE2406" w:rsidP="00B03ACE">
            <w:pPr>
              <w:pStyle w:val="ListParagraph"/>
              <w:ind w:left="0"/>
              <w:jc w:val="right"/>
              <w:rPr>
                <w:b/>
                <w:bCs/>
                <w:color w:val="FFFFFF" w:themeColor="background1"/>
              </w:rPr>
            </w:pPr>
            <w:r w:rsidRPr="00D65DB1">
              <w:rPr>
                <w:b/>
                <w:bCs/>
                <w:color w:val="FFFFFF" w:themeColor="background1"/>
              </w:rPr>
              <w:t>Amount</w:t>
            </w:r>
          </w:p>
        </w:tc>
      </w:tr>
      <w:tr w:rsidR="00CE2406" w:rsidRPr="00D65DB1" w14:paraId="584FD2D4"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250986E7" w14:textId="77777777" w:rsidR="00CE2406" w:rsidRPr="00D65DB1" w:rsidRDefault="00CE2406" w:rsidP="00B03ACE">
            <w:pPr>
              <w:pStyle w:val="ListParagraph"/>
              <w:ind w:left="0"/>
              <w:jc w:val="center"/>
            </w:pPr>
            <w:r w:rsidRPr="00D65DB1">
              <w:t>1</w:t>
            </w:r>
          </w:p>
        </w:tc>
        <w:tc>
          <w:tcPr>
            <w:tcW w:w="4306" w:type="dxa"/>
            <w:tcBorders>
              <w:top w:val="single" w:sz="4" w:space="0" w:color="auto"/>
              <w:left w:val="single" w:sz="4" w:space="0" w:color="auto"/>
              <w:bottom w:val="single" w:sz="4" w:space="0" w:color="auto"/>
              <w:right w:val="single" w:sz="4" w:space="0" w:color="auto"/>
            </w:tcBorders>
            <w:hideMark/>
          </w:tcPr>
          <w:p w14:paraId="79890B61" w14:textId="77777777" w:rsidR="00CE2406" w:rsidRPr="00D65DB1" w:rsidRDefault="00CE2406" w:rsidP="00B03ACE">
            <w:pPr>
              <w:pStyle w:val="ListParagraph"/>
              <w:tabs>
                <w:tab w:val="left" w:pos="1478"/>
              </w:tabs>
              <w:ind w:left="0"/>
            </w:pPr>
            <w:r w:rsidRPr="00D65DB1">
              <w:t>Panda Express - Dine-In</w:t>
            </w:r>
          </w:p>
        </w:tc>
        <w:tc>
          <w:tcPr>
            <w:tcW w:w="2331" w:type="dxa"/>
            <w:tcBorders>
              <w:top w:val="single" w:sz="4" w:space="0" w:color="auto"/>
              <w:left w:val="single" w:sz="4" w:space="0" w:color="auto"/>
              <w:bottom w:val="single" w:sz="4" w:space="0" w:color="auto"/>
              <w:right w:val="single" w:sz="4" w:space="0" w:color="auto"/>
            </w:tcBorders>
            <w:hideMark/>
          </w:tcPr>
          <w:p w14:paraId="198682AC" w14:textId="77777777" w:rsidR="00CE2406" w:rsidRPr="00D65DB1" w:rsidRDefault="00CE2406" w:rsidP="00B03ACE">
            <w:pPr>
              <w:pStyle w:val="ListParagraph"/>
              <w:ind w:left="0"/>
              <w:jc w:val="right"/>
            </w:pPr>
            <w:r w:rsidRPr="00D65DB1">
              <w:t>$          247.90</w:t>
            </w:r>
          </w:p>
        </w:tc>
      </w:tr>
      <w:tr w:rsidR="00CE2406" w:rsidRPr="00D65DB1" w14:paraId="7F68D08E"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095800C3" w14:textId="77777777" w:rsidR="00CE2406" w:rsidRPr="00D65DB1" w:rsidRDefault="00CE2406" w:rsidP="00B03ACE">
            <w:pPr>
              <w:pStyle w:val="ListParagraph"/>
              <w:ind w:left="0"/>
              <w:jc w:val="center"/>
            </w:pPr>
            <w:r w:rsidRPr="00D65DB1">
              <w:t>2</w:t>
            </w:r>
          </w:p>
        </w:tc>
        <w:tc>
          <w:tcPr>
            <w:tcW w:w="4306" w:type="dxa"/>
            <w:tcBorders>
              <w:top w:val="single" w:sz="4" w:space="0" w:color="auto"/>
              <w:left w:val="single" w:sz="4" w:space="0" w:color="auto"/>
              <w:bottom w:val="single" w:sz="4" w:space="0" w:color="auto"/>
              <w:right w:val="single" w:sz="4" w:space="0" w:color="auto"/>
            </w:tcBorders>
            <w:hideMark/>
          </w:tcPr>
          <w:p w14:paraId="1021E1FB" w14:textId="77777777" w:rsidR="00CE2406" w:rsidRPr="00D65DB1" w:rsidRDefault="00CE2406" w:rsidP="00B03ACE">
            <w:pPr>
              <w:pStyle w:val="ListParagraph"/>
              <w:ind w:left="0"/>
            </w:pPr>
            <w:r w:rsidRPr="00D65DB1">
              <w:t>Amazon Smile</w:t>
            </w:r>
          </w:p>
        </w:tc>
        <w:tc>
          <w:tcPr>
            <w:tcW w:w="2331" w:type="dxa"/>
            <w:tcBorders>
              <w:top w:val="single" w:sz="4" w:space="0" w:color="auto"/>
              <w:left w:val="single" w:sz="4" w:space="0" w:color="auto"/>
              <w:bottom w:val="single" w:sz="4" w:space="0" w:color="auto"/>
              <w:right w:val="single" w:sz="4" w:space="0" w:color="auto"/>
            </w:tcBorders>
            <w:hideMark/>
          </w:tcPr>
          <w:p w14:paraId="7EE702F1" w14:textId="77777777" w:rsidR="00CE2406" w:rsidRPr="00D65DB1" w:rsidRDefault="00CE2406" w:rsidP="00B03ACE">
            <w:pPr>
              <w:pStyle w:val="ListParagraph"/>
              <w:ind w:left="0"/>
              <w:jc w:val="right"/>
            </w:pPr>
            <w:r w:rsidRPr="00D65DB1">
              <w:t>197.19</w:t>
            </w:r>
          </w:p>
        </w:tc>
      </w:tr>
      <w:tr w:rsidR="00CE2406" w:rsidRPr="00D65DB1" w14:paraId="399FF0CE"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7315E546" w14:textId="77777777" w:rsidR="00CE2406" w:rsidRPr="00D65DB1" w:rsidRDefault="00CE2406" w:rsidP="00B03ACE">
            <w:pPr>
              <w:pStyle w:val="ListParagraph"/>
              <w:ind w:left="0"/>
              <w:jc w:val="center"/>
            </w:pPr>
            <w:r w:rsidRPr="00D65DB1">
              <w:t>3</w:t>
            </w:r>
          </w:p>
        </w:tc>
        <w:tc>
          <w:tcPr>
            <w:tcW w:w="4306" w:type="dxa"/>
            <w:tcBorders>
              <w:top w:val="single" w:sz="4" w:space="0" w:color="auto"/>
              <w:left w:val="single" w:sz="4" w:space="0" w:color="auto"/>
              <w:bottom w:val="single" w:sz="4" w:space="0" w:color="auto"/>
              <w:right w:val="single" w:sz="4" w:space="0" w:color="auto"/>
            </w:tcBorders>
            <w:hideMark/>
          </w:tcPr>
          <w:p w14:paraId="2A099ADA" w14:textId="77777777" w:rsidR="00CE2406" w:rsidRPr="00D65DB1" w:rsidRDefault="00CE2406" w:rsidP="00B03ACE">
            <w:pPr>
              <w:pStyle w:val="ListParagraph"/>
              <w:ind w:left="0"/>
            </w:pPr>
            <w:r w:rsidRPr="00D65DB1">
              <w:t>Lego Raffle</w:t>
            </w:r>
          </w:p>
        </w:tc>
        <w:tc>
          <w:tcPr>
            <w:tcW w:w="2331" w:type="dxa"/>
            <w:tcBorders>
              <w:top w:val="single" w:sz="4" w:space="0" w:color="auto"/>
              <w:left w:val="single" w:sz="4" w:space="0" w:color="auto"/>
              <w:bottom w:val="single" w:sz="4" w:space="0" w:color="auto"/>
              <w:right w:val="single" w:sz="4" w:space="0" w:color="auto"/>
            </w:tcBorders>
            <w:hideMark/>
          </w:tcPr>
          <w:p w14:paraId="4D8670BD" w14:textId="77777777" w:rsidR="00CE2406" w:rsidRPr="00D65DB1" w:rsidRDefault="00CE2406" w:rsidP="00B03ACE">
            <w:pPr>
              <w:pStyle w:val="ListParagraph"/>
              <w:ind w:left="0"/>
              <w:jc w:val="right"/>
            </w:pPr>
            <w:r w:rsidRPr="00D65DB1">
              <w:t>1,000.00</w:t>
            </w:r>
          </w:p>
        </w:tc>
      </w:tr>
      <w:tr w:rsidR="00CE2406" w:rsidRPr="00D65DB1" w14:paraId="51D2D032"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47E5E920" w14:textId="77777777" w:rsidR="00CE2406" w:rsidRPr="00D65DB1" w:rsidRDefault="00CE2406" w:rsidP="00B03ACE">
            <w:pPr>
              <w:pStyle w:val="ListParagraph"/>
              <w:ind w:left="0"/>
              <w:jc w:val="center"/>
            </w:pPr>
            <w:r w:rsidRPr="00D65DB1">
              <w:t>4</w:t>
            </w:r>
          </w:p>
        </w:tc>
        <w:tc>
          <w:tcPr>
            <w:tcW w:w="4306" w:type="dxa"/>
            <w:tcBorders>
              <w:top w:val="single" w:sz="4" w:space="0" w:color="auto"/>
              <w:left w:val="single" w:sz="4" w:space="0" w:color="auto"/>
              <w:bottom w:val="single" w:sz="4" w:space="0" w:color="auto"/>
              <w:right w:val="single" w:sz="4" w:space="0" w:color="auto"/>
            </w:tcBorders>
            <w:hideMark/>
          </w:tcPr>
          <w:p w14:paraId="5A2D45BE" w14:textId="77777777" w:rsidR="00CE2406" w:rsidRPr="00D65DB1" w:rsidRDefault="00CE2406" w:rsidP="00B03ACE">
            <w:pPr>
              <w:pStyle w:val="ListParagraph"/>
              <w:ind w:left="0"/>
            </w:pPr>
            <w:r w:rsidRPr="00D65DB1">
              <w:t>Kroger Rewards</w:t>
            </w:r>
          </w:p>
        </w:tc>
        <w:tc>
          <w:tcPr>
            <w:tcW w:w="2331" w:type="dxa"/>
            <w:tcBorders>
              <w:top w:val="single" w:sz="4" w:space="0" w:color="auto"/>
              <w:left w:val="single" w:sz="4" w:space="0" w:color="auto"/>
              <w:bottom w:val="single" w:sz="4" w:space="0" w:color="auto"/>
              <w:right w:val="single" w:sz="4" w:space="0" w:color="auto"/>
            </w:tcBorders>
            <w:hideMark/>
          </w:tcPr>
          <w:p w14:paraId="15D9710E" w14:textId="77777777" w:rsidR="00CE2406" w:rsidRPr="00D65DB1" w:rsidRDefault="00CE2406" w:rsidP="00B03ACE">
            <w:pPr>
              <w:pStyle w:val="ListParagraph"/>
              <w:ind w:left="0"/>
              <w:jc w:val="right"/>
            </w:pPr>
            <w:r w:rsidRPr="00D65DB1">
              <w:t>554.49</w:t>
            </w:r>
          </w:p>
        </w:tc>
      </w:tr>
      <w:tr w:rsidR="00CE2406" w:rsidRPr="00D65DB1" w14:paraId="0077B424"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1F89EB27" w14:textId="77777777" w:rsidR="00CE2406" w:rsidRPr="00D65DB1" w:rsidRDefault="00CE2406" w:rsidP="00B03ACE">
            <w:pPr>
              <w:pStyle w:val="ListParagraph"/>
              <w:ind w:left="0"/>
              <w:jc w:val="center"/>
            </w:pPr>
            <w:r w:rsidRPr="00D65DB1">
              <w:t>5</w:t>
            </w:r>
          </w:p>
        </w:tc>
        <w:tc>
          <w:tcPr>
            <w:tcW w:w="4306" w:type="dxa"/>
            <w:tcBorders>
              <w:top w:val="single" w:sz="4" w:space="0" w:color="auto"/>
              <w:left w:val="single" w:sz="4" w:space="0" w:color="auto"/>
              <w:bottom w:val="single" w:sz="4" w:space="0" w:color="auto"/>
              <w:right w:val="single" w:sz="4" w:space="0" w:color="auto"/>
            </w:tcBorders>
            <w:hideMark/>
          </w:tcPr>
          <w:p w14:paraId="090EFA9B" w14:textId="77777777" w:rsidR="00CE2406" w:rsidRPr="00D65DB1" w:rsidRDefault="00CE2406" w:rsidP="00B03ACE">
            <w:pPr>
              <w:pStyle w:val="ListParagraph"/>
              <w:ind w:left="0"/>
            </w:pPr>
            <w:r w:rsidRPr="00D65DB1">
              <w:t>Boeing</w:t>
            </w:r>
          </w:p>
        </w:tc>
        <w:tc>
          <w:tcPr>
            <w:tcW w:w="2331" w:type="dxa"/>
            <w:tcBorders>
              <w:top w:val="single" w:sz="4" w:space="0" w:color="auto"/>
              <w:left w:val="single" w:sz="4" w:space="0" w:color="auto"/>
              <w:bottom w:val="single" w:sz="4" w:space="0" w:color="auto"/>
              <w:right w:val="single" w:sz="4" w:space="0" w:color="auto"/>
            </w:tcBorders>
            <w:hideMark/>
          </w:tcPr>
          <w:p w14:paraId="1EB0D212" w14:textId="77777777" w:rsidR="00CE2406" w:rsidRPr="00D65DB1" w:rsidRDefault="00CE2406" w:rsidP="00B03ACE">
            <w:pPr>
              <w:pStyle w:val="ListParagraph"/>
              <w:ind w:left="0"/>
              <w:jc w:val="right"/>
            </w:pPr>
            <w:r w:rsidRPr="00D65DB1">
              <w:t>100.00</w:t>
            </w:r>
          </w:p>
        </w:tc>
      </w:tr>
      <w:tr w:rsidR="00CE2406" w:rsidRPr="00D65DB1" w14:paraId="7AA41F67" w14:textId="77777777" w:rsidTr="00B03ACE">
        <w:tc>
          <w:tcPr>
            <w:tcW w:w="445" w:type="dxa"/>
            <w:tcBorders>
              <w:top w:val="single" w:sz="4" w:space="0" w:color="auto"/>
              <w:left w:val="single" w:sz="4" w:space="0" w:color="auto"/>
              <w:bottom w:val="single" w:sz="4" w:space="0" w:color="auto"/>
              <w:right w:val="single" w:sz="4" w:space="0" w:color="auto"/>
            </w:tcBorders>
            <w:hideMark/>
          </w:tcPr>
          <w:p w14:paraId="0B467404" w14:textId="77777777" w:rsidR="00CE2406" w:rsidRPr="00D65DB1" w:rsidRDefault="00CE2406" w:rsidP="00B03ACE">
            <w:pPr>
              <w:pStyle w:val="ListParagraph"/>
              <w:ind w:left="0"/>
              <w:jc w:val="center"/>
            </w:pPr>
            <w:r w:rsidRPr="00D65DB1">
              <w:t>6</w:t>
            </w:r>
          </w:p>
        </w:tc>
        <w:tc>
          <w:tcPr>
            <w:tcW w:w="4306" w:type="dxa"/>
            <w:tcBorders>
              <w:top w:val="single" w:sz="4" w:space="0" w:color="auto"/>
              <w:left w:val="single" w:sz="4" w:space="0" w:color="auto"/>
              <w:bottom w:val="single" w:sz="4" w:space="0" w:color="auto"/>
              <w:right w:val="single" w:sz="4" w:space="0" w:color="auto"/>
            </w:tcBorders>
            <w:hideMark/>
          </w:tcPr>
          <w:p w14:paraId="28DD7401" w14:textId="77777777" w:rsidR="00CE2406" w:rsidRPr="00D65DB1" w:rsidRDefault="00CE2406" w:rsidP="00B03ACE">
            <w:pPr>
              <w:pStyle w:val="ListParagraph"/>
              <w:ind w:left="0"/>
            </w:pPr>
            <w:r w:rsidRPr="00D65DB1">
              <w:t>Schott’s Plumbing – Sponsorship</w:t>
            </w:r>
          </w:p>
        </w:tc>
        <w:tc>
          <w:tcPr>
            <w:tcW w:w="2331" w:type="dxa"/>
            <w:tcBorders>
              <w:top w:val="single" w:sz="4" w:space="0" w:color="auto"/>
              <w:left w:val="single" w:sz="4" w:space="0" w:color="auto"/>
              <w:bottom w:val="single" w:sz="4" w:space="0" w:color="auto"/>
              <w:right w:val="single" w:sz="4" w:space="0" w:color="auto"/>
            </w:tcBorders>
            <w:hideMark/>
          </w:tcPr>
          <w:p w14:paraId="52B81255" w14:textId="77777777" w:rsidR="00CE2406" w:rsidRPr="00D65DB1" w:rsidRDefault="00CE2406" w:rsidP="00B03ACE">
            <w:pPr>
              <w:pStyle w:val="ListParagraph"/>
              <w:ind w:left="0"/>
              <w:jc w:val="right"/>
            </w:pPr>
            <w:r w:rsidRPr="00D65DB1">
              <w:t>500.00</w:t>
            </w:r>
          </w:p>
        </w:tc>
      </w:tr>
    </w:tbl>
    <w:p w14:paraId="0555B6BF" w14:textId="77777777" w:rsidR="00CE2406" w:rsidRPr="00D65DB1" w:rsidRDefault="00CE2406" w:rsidP="00CE2406">
      <w:pPr>
        <w:rPr>
          <w:sz w:val="24"/>
          <w:szCs w:val="24"/>
        </w:rPr>
      </w:pPr>
    </w:p>
    <w:p w14:paraId="44506878" w14:textId="77777777" w:rsidR="00CE2406" w:rsidRPr="00D65DB1" w:rsidRDefault="00CE2406" w:rsidP="00CE2406">
      <w:pPr>
        <w:pBdr>
          <w:bottom w:val="single" w:sz="8" w:space="1" w:color="auto"/>
        </w:pBdr>
        <w:rPr>
          <w:rFonts w:cs="Times New Roman (Body CS)"/>
          <w:b/>
          <w:bCs/>
          <w:smallCaps/>
          <w:sz w:val="24"/>
          <w:szCs w:val="24"/>
        </w:rPr>
      </w:pPr>
      <w:r w:rsidRPr="00D65DB1">
        <w:rPr>
          <w:rFonts w:cs="Times New Roman (Body CS)"/>
          <w:b/>
          <w:bCs/>
          <w:smallCaps/>
          <w:sz w:val="24"/>
          <w:szCs w:val="24"/>
        </w:rPr>
        <w:t>Treasurer Activities/Notes/To-Do’s</w:t>
      </w:r>
    </w:p>
    <w:p w14:paraId="5BC4AE71" w14:textId="77777777" w:rsidR="00CE2406" w:rsidRPr="00D65DB1" w:rsidRDefault="00CE2406" w:rsidP="00CE2406">
      <w:pPr>
        <w:pStyle w:val="ListParagraph"/>
        <w:numPr>
          <w:ilvl w:val="0"/>
          <w:numId w:val="17"/>
        </w:numPr>
        <w:spacing w:after="0" w:line="240" w:lineRule="auto"/>
        <w:rPr>
          <w:sz w:val="24"/>
          <w:szCs w:val="24"/>
        </w:rPr>
      </w:pPr>
      <w:r w:rsidRPr="00D65DB1">
        <w:rPr>
          <w:sz w:val="24"/>
          <w:szCs w:val="24"/>
        </w:rPr>
        <w:t>Reimbursement for 2020-2021 Winter Guard expenses (Sheldon)</w:t>
      </w:r>
    </w:p>
    <w:p w14:paraId="2364FFA4" w14:textId="77777777" w:rsidR="00CE2406" w:rsidRPr="00D65DB1" w:rsidRDefault="00CE2406" w:rsidP="00CE2406">
      <w:pPr>
        <w:pStyle w:val="ListParagraph"/>
        <w:numPr>
          <w:ilvl w:val="0"/>
          <w:numId w:val="17"/>
        </w:numPr>
        <w:spacing w:after="0" w:line="240" w:lineRule="auto"/>
        <w:rPr>
          <w:sz w:val="24"/>
          <w:szCs w:val="24"/>
        </w:rPr>
      </w:pPr>
      <w:r w:rsidRPr="00D65DB1">
        <w:rPr>
          <w:sz w:val="24"/>
          <w:szCs w:val="24"/>
        </w:rPr>
        <w:t>Document Future Needs (Uniforms, Replacement of worn-out assets)</w:t>
      </w:r>
    </w:p>
    <w:p w14:paraId="74B00134" w14:textId="77777777" w:rsidR="00CE2406" w:rsidRPr="00D65DB1" w:rsidRDefault="00CE2406" w:rsidP="00CE2406">
      <w:pPr>
        <w:pStyle w:val="ListParagraph"/>
        <w:numPr>
          <w:ilvl w:val="0"/>
          <w:numId w:val="17"/>
        </w:numPr>
        <w:spacing w:after="0" w:line="240" w:lineRule="auto"/>
        <w:rPr>
          <w:sz w:val="24"/>
          <w:szCs w:val="24"/>
        </w:rPr>
      </w:pPr>
      <w:r w:rsidRPr="00D65DB1">
        <w:rPr>
          <w:sz w:val="24"/>
          <w:szCs w:val="24"/>
        </w:rPr>
        <w:t>Draft of Treasurer’s Playbook</w:t>
      </w:r>
    </w:p>
    <w:p w14:paraId="1F2B24CC" w14:textId="77777777" w:rsidR="00CE2406" w:rsidRPr="00D65DB1" w:rsidRDefault="00CE2406" w:rsidP="00CE2406">
      <w:pPr>
        <w:rPr>
          <w:sz w:val="24"/>
          <w:szCs w:val="24"/>
        </w:rPr>
      </w:pPr>
    </w:p>
    <w:p w14:paraId="552F7828" w14:textId="77777777" w:rsidR="00CE2406" w:rsidRDefault="00CE2406" w:rsidP="00CE2406">
      <w:pPr>
        <w:rPr>
          <w:rFonts w:cs="Times New Roman (Body CS)"/>
          <w:b/>
          <w:bCs/>
          <w:smallCaps/>
          <w:sz w:val="24"/>
          <w:szCs w:val="24"/>
        </w:rPr>
      </w:pPr>
      <w:r>
        <w:rPr>
          <w:rFonts w:cs="Times New Roman (Body CS)"/>
          <w:b/>
          <w:bCs/>
          <w:smallCaps/>
          <w:sz w:val="24"/>
          <w:szCs w:val="24"/>
        </w:rPr>
        <w:t>Graphs: see below</w:t>
      </w:r>
    </w:p>
    <w:p w14:paraId="10AC056A" w14:textId="6E6E7DE5" w:rsidR="00CE2406" w:rsidRDefault="00CE2406"/>
    <w:p w14:paraId="1FE0B48D" w14:textId="0A7B5087" w:rsidR="00CE2406" w:rsidRDefault="00CE2406"/>
    <w:p w14:paraId="37CD1393" w14:textId="5174C1A6" w:rsidR="00CE2406" w:rsidRDefault="00CE2406"/>
    <w:p w14:paraId="5C0DA460" w14:textId="306D2D38"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 xml:space="preserve">APPENDIX </w:t>
      </w:r>
      <w:r w:rsidR="00A66247">
        <w:rPr>
          <w:rFonts w:eastAsia="Times New Roman" w:cstheme="minorHAnsi"/>
          <w:b/>
          <w:bCs/>
          <w:color w:val="000000"/>
          <w:sz w:val="24"/>
          <w:szCs w:val="24"/>
          <w:u w:val="single"/>
        </w:rPr>
        <w:t>B</w:t>
      </w:r>
    </w:p>
    <w:p w14:paraId="1267E792"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372B86B5"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1BDBB036"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2/6</w:t>
      </w:r>
    </w:p>
    <w:p w14:paraId="5603D504" w14:textId="77777777" w:rsidR="00CE2406" w:rsidRDefault="00CE2406" w:rsidP="00CE2406">
      <w:pPr>
        <w:spacing w:after="0" w:line="240" w:lineRule="auto"/>
        <w:ind w:left="810"/>
        <w:jc w:val="center"/>
        <w:rPr>
          <w:rFonts w:eastAsia="Times New Roman" w:cstheme="minorHAnsi"/>
          <w:b/>
          <w:bCs/>
          <w:color w:val="000000"/>
          <w:sz w:val="24"/>
          <w:szCs w:val="24"/>
        </w:rPr>
      </w:pPr>
    </w:p>
    <w:p w14:paraId="6C0FECA4" w14:textId="77777777" w:rsidR="00CE2406" w:rsidRDefault="00CE2406" w:rsidP="00CE2406">
      <w:pPr>
        <w:spacing w:after="0" w:line="240" w:lineRule="auto"/>
        <w:ind w:left="810"/>
        <w:jc w:val="center"/>
        <w:rPr>
          <w:rFonts w:eastAsia="Times New Roman" w:cstheme="minorHAnsi"/>
          <w:b/>
          <w:bCs/>
          <w:color w:val="000000"/>
          <w:sz w:val="24"/>
          <w:szCs w:val="24"/>
        </w:rPr>
      </w:pPr>
    </w:p>
    <w:p w14:paraId="39F648E3" w14:textId="77777777" w:rsidR="00CE2406" w:rsidRDefault="00CE2406" w:rsidP="00CE2406">
      <w:pPr>
        <w:spacing w:after="0" w:line="240" w:lineRule="auto"/>
        <w:ind w:left="810"/>
        <w:jc w:val="center"/>
        <w:rPr>
          <w:rFonts w:eastAsia="Times New Roman" w:cstheme="minorHAnsi"/>
          <w:b/>
          <w:bCs/>
          <w:color w:val="000000"/>
          <w:sz w:val="24"/>
          <w:szCs w:val="24"/>
        </w:rPr>
      </w:pPr>
    </w:p>
    <w:p w14:paraId="3857094D" w14:textId="77777777" w:rsidR="00CE2406" w:rsidRDefault="00CE2406" w:rsidP="00CE2406">
      <w:pPr>
        <w:spacing w:after="0" w:line="240" w:lineRule="auto"/>
        <w:ind w:left="810"/>
        <w:jc w:val="center"/>
        <w:rPr>
          <w:rFonts w:eastAsia="Times New Roman" w:cstheme="minorHAnsi"/>
          <w:b/>
          <w:bCs/>
          <w:color w:val="000000"/>
          <w:sz w:val="24"/>
          <w:szCs w:val="24"/>
        </w:rPr>
      </w:pPr>
    </w:p>
    <w:p w14:paraId="7E0CAAD5" w14:textId="77777777" w:rsidR="00CE2406" w:rsidRDefault="00CE2406" w:rsidP="00CE2406">
      <w:pPr>
        <w:rPr>
          <w:sz w:val="24"/>
          <w:szCs w:val="24"/>
        </w:rPr>
      </w:pPr>
      <w:r>
        <w:rPr>
          <w:noProof/>
        </w:rPr>
        <w:drawing>
          <wp:inline distT="0" distB="0" distL="0" distR="0" wp14:anchorId="0E825C52" wp14:editId="3A1C7FF8">
            <wp:extent cx="5943600" cy="3317240"/>
            <wp:effectExtent l="0" t="0" r="0" b="16510"/>
            <wp:docPr id="3" name="Chart 3">
              <a:extLst xmlns:a="http://schemas.openxmlformats.org/drawingml/2006/main">
                <a:ext uri="{FF2B5EF4-FFF2-40B4-BE49-F238E27FC236}">
                  <a16:creationId xmlns:a16="http://schemas.microsoft.com/office/drawing/2014/main" id="{E0F0164E-E5AC-B243-95BF-1FA61B3AC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702A1BE" w14:textId="77777777" w:rsidR="00CE2406" w:rsidRDefault="00CE2406" w:rsidP="00CE2406">
      <w:pPr>
        <w:rPr>
          <w:sz w:val="24"/>
          <w:szCs w:val="24"/>
        </w:rPr>
      </w:pPr>
    </w:p>
    <w:p w14:paraId="4B03D34F" w14:textId="77777777" w:rsidR="00CE2406" w:rsidRDefault="00CE2406" w:rsidP="00CE2406">
      <w:pPr>
        <w:rPr>
          <w:sz w:val="24"/>
          <w:szCs w:val="24"/>
        </w:rPr>
      </w:pPr>
    </w:p>
    <w:p w14:paraId="6CCE5D01" w14:textId="77777777" w:rsidR="00CE2406" w:rsidRDefault="00CE2406" w:rsidP="00CE2406">
      <w:pPr>
        <w:rPr>
          <w:sz w:val="24"/>
          <w:szCs w:val="24"/>
        </w:rPr>
      </w:pPr>
    </w:p>
    <w:p w14:paraId="43D2F15D" w14:textId="77777777" w:rsidR="00CE2406" w:rsidRDefault="00CE2406" w:rsidP="00CE2406">
      <w:pPr>
        <w:spacing w:after="0" w:line="240" w:lineRule="auto"/>
        <w:ind w:left="810"/>
        <w:jc w:val="center"/>
        <w:rPr>
          <w:rFonts w:eastAsia="Times New Roman" w:cstheme="minorHAnsi"/>
          <w:b/>
          <w:bCs/>
          <w:color w:val="000000"/>
          <w:sz w:val="24"/>
          <w:szCs w:val="24"/>
          <w:u w:val="single"/>
        </w:rPr>
      </w:pPr>
    </w:p>
    <w:p w14:paraId="0735CF94" w14:textId="0557575F" w:rsidR="00CE2406" w:rsidRDefault="00CE2406"/>
    <w:p w14:paraId="02BF8406" w14:textId="0838899D" w:rsidR="00CE2406" w:rsidRDefault="00CE2406"/>
    <w:p w14:paraId="7C03FEB0" w14:textId="404E8EAE" w:rsidR="00CE2406" w:rsidRDefault="00CE2406"/>
    <w:p w14:paraId="20C4715E" w14:textId="2B3DF9EB" w:rsidR="00CE2406" w:rsidRDefault="00CE2406"/>
    <w:p w14:paraId="03A96CE3" w14:textId="15C30301" w:rsidR="00CE2406" w:rsidRDefault="00CE2406"/>
    <w:p w14:paraId="7556FC3A" w14:textId="2517261F" w:rsidR="00CE2406" w:rsidRDefault="00CE2406"/>
    <w:p w14:paraId="041E4038" w14:textId="1792465D" w:rsidR="00CE2406" w:rsidRDefault="00CE2406"/>
    <w:p w14:paraId="45FE9538" w14:textId="52AF57C4" w:rsidR="00CE2406" w:rsidRDefault="00CE2406"/>
    <w:p w14:paraId="79099986" w14:textId="4B38C006"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 xml:space="preserve">APPENDIX </w:t>
      </w:r>
      <w:r w:rsidR="00A66247">
        <w:rPr>
          <w:rFonts w:eastAsia="Times New Roman" w:cstheme="minorHAnsi"/>
          <w:b/>
          <w:bCs/>
          <w:color w:val="000000"/>
          <w:sz w:val="24"/>
          <w:szCs w:val="24"/>
          <w:u w:val="single"/>
        </w:rPr>
        <w:t>B</w:t>
      </w:r>
    </w:p>
    <w:p w14:paraId="005399A0"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223950FD"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0BE4C6CB"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3/6</w:t>
      </w:r>
    </w:p>
    <w:p w14:paraId="62AB032E" w14:textId="77777777" w:rsidR="00CE2406" w:rsidRDefault="00CE2406" w:rsidP="00CE2406">
      <w:pPr>
        <w:rPr>
          <w:sz w:val="24"/>
          <w:szCs w:val="24"/>
        </w:rPr>
      </w:pPr>
    </w:p>
    <w:p w14:paraId="55A5E6B5" w14:textId="77777777" w:rsidR="00CE2406" w:rsidRDefault="00CE2406" w:rsidP="00CE2406">
      <w:pPr>
        <w:rPr>
          <w:sz w:val="24"/>
          <w:szCs w:val="24"/>
        </w:rPr>
      </w:pPr>
      <w:r>
        <w:rPr>
          <w:noProof/>
        </w:rPr>
        <w:drawing>
          <wp:inline distT="0" distB="0" distL="0" distR="0" wp14:anchorId="63A4094F" wp14:editId="27060E1E">
            <wp:extent cx="5943600" cy="2751455"/>
            <wp:effectExtent l="0" t="0" r="0" b="0"/>
            <wp:docPr id="17" name="Picture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with low confidence"/>
                    <pic:cNvPicPr>
                      <a:picLocks noChangeAspect="1"/>
                    </pic:cNvPicPr>
                  </pic:nvPicPr>
                  <pic:blipFill>
                    <a:blip r:embed="rId7"/>
                    <a:stretch>
                      <a:fillRect/>
                    </a:stretch>
                  </pic:blipFill>
                  <pic:spPr>
                    <a:xfrm>
                      <a:off x="0" y="0"/>
                      <a:ext cx="5943600" cy="2751455"/>
                    </a:xfrm>
                    <a:prstGeom prst="rect">
                      <a:avLst/>
                    </a:prstGeom>
                  </pic:spPr>
                </pic:pic>
              </a:graphicData>
            </a:graphic>
          </wp:inline>
        </w:drawing>
      </w:r>
    </w:p>
    <w:p w14:paraId="58909647" w14:textId="77777777" w:rsidR="00CE2406" w:rsidRDefault="00CE2406" w:rsidP="00CE2406">
      <w:pPr>
        <w:rPr>
          <w:sz w:val="24"/>
          <w:szCs w:val="24"/>
        </w:rPr>
      </w:pPr>
    </w:p>
    <w:p w14:paraId="3DE20A8B" w14:textId="77777777" w:rsidR="00CE2406" w:rsidRDefault="00CE2406" w:rsidP="00CE2406">
      <w:pPr>
        <w:rPr>
          <w:sz w:val="24"/>
          <w:szCs w:val="24"/>
        </w:rPr>
      </w:pPr>
    </w:p>
    <w:p w14:paraId="23BB4DCA" w14:textId="77777777" w:rsidR="00CE2406" w:rsidRDefault="00CE2406" w:rsidP="00CE2406">
      <w:pPr>
        <w:rPr>
          <w:sz w:val="24"/>
          <w:szCs w:val="24"/>
        </w:rPr>
      </w:pPr>
      <w:r>
        <w:rPr>
          <w:noProof/>
        </w:rPr>
        <w:drawing>
          <wp:inline distT="0" distB="0" distL="0" distR="0" wp14:anchorId="2E585663" wp14:editId="0DF6E45E">
            <wp:extent cx="5943600" cy="3601085"/>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pic:cNvPicPr>
                  </pic:nvPicPr>
                  <pic:blipFill>
                    <a:blip r:embed="rId8"/>
                    <a:stretch>
                      <a:fillRect/>
                    </a:stretch>
                  </pic:blipFill>
                  <pic:spPr>
                    <a:xfrm>
                      <a:off x="0" y="0"/>
                      <a:ext cx="5943600" cy="3601085"/>
                    </a:xfrm>
                    <a:prstGeom prst="rect">
                      <a:avLst/>
                    </a:prstGeom>
                  </pic:spPr>
                </pic:pic>
              </a:graphicData>
            </a:graphic>
          </wp:inline>
        </w:drawing>
      </w:r>
    </w:p>
    <w:p w14:paraId="2EFFE693" w14:textId="2E11DA8B"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 xml:space="preserve">APPENDIX </w:t>
      </w:r>
      <w:r w:rsidR="00A66247">
        <w:rPr>
          <w:rFonts w:eastAsia="Times New Roman" w:cstheme="minorHAnsi"/>
          <w:b/>
          <w:bCs/>
          <w:color w:val="000000"/>
          <w:sz w:val="24"/>
          <w:szCs w:val="24"/>
          <w:u w:val="single"/>
        </w:rPr>
        <w:t>B</w:t>
      </w:r>
    </w:p>
    <w:p w14:paraId="2A3D6BCC"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115D3526"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3FCCA395"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4/6</w:t>
      </w:r>
    </w:p>
    <w:p w14:paraId="28AC6E7C" w14:textId="77777777" w:rsidR="00CE2406" w:rsidRDefault="00CE2406" w:rsidP="00CE2406">
      <w:pPr>
        <w:rPr>
          <w:sz w:val="24"/>
          <w:szCs w:val="24"/>
        </w:rPr>
      </w:pPr>
    </w:p>
    <w:p w14:paraId="7A175F57" w14:textId="77777777" w:rsidR="00CE2406" w:rsidRDefault="00CE2406" w:rsidP="00CE2406">
      <w:pPr>
        <w:rPr>
          <w:sz w:val="24"/>
          <w:szCs w:val="24"/>
        </w:rPr>
      </w:pPr>
      <w:r>
        <w:rPr>
          <w:noProof/>
        </w:rPr>
        <w:drawing>
          <wp:inline distT="0" distB="0" distL="0" distR="0" wp14:anchorId="7C524FE3" wp14:editId="7CCFA5FB">
            <wp:extent cx="5943600" cy="3072130"/>
            <wp:effectExtent l="0" t="0" r="0" b="13970"/>
            <wp:docPr id="4" name="Chart 4">
              <a:extLst xmlns:a="http://schemas.openxmlformats.org/drawingml/2006/main">
                <a:ext uri="{FF2B5EF4-FFF2-40B4-BE49-F238E27FC236}">
                  <a16:creationId xmlns:a16="http://schemas.microsoft.com/office/drawing/2014/main" id="{9AF082C3-195F-5648-A8B5-5F3673A60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B173B4" w14:textId="77777777" w:rsidR="00CE2406" w:rsidRDefault="00CE2406" w:rsidP="00CE2406">
      <w:pPr>
        <w:rPr>
          <w:sz w:val="24"/>
          <w:szCs w:val="24"/>
        </w:rPr>
      </w:pPr>
    </w:p>
    <w:p w14:paraId="4BB0BE32" w14:textId="77777777" w:rsidR="00CE2406" w:rsidRDefault="00CE2406" w:rsidP="00CE2406">
      <w:pPr>
        <w:rPr>
          <w:sz w:val="24"/>
          <w:szCs w:val="24"/>
        </w:rPr>
      </w:pPr>
    </w:p>
    <w:p w14:paraId="567D5D1A" w14:textId="77777777" w:rsidR="00CE2406" w:rsidRDefault="00CE2406" w:rsidP="00CE2406">
      <w:pPr>
        <w:rPr>
          <w:sz w:val="24"/>
          <w:szCs w:val="24"/>
        </w:rPr>
      </w:pPr>
      <w:r>
        <w:rPr>
          <w:noProof/>
        </w:rPr>
        <w:drawing>
          <wp:inline distT="0" distB="0" distL="0" distR="0" wp14:anchorId="451F8B64" wp14:editId="663342E2">
            <wp:extent cx="5943600" cy="2686050"/>
            <wp:effectExtent l="0" t="0" r="0" b="0"/>
            <wp:docPr id="5" name="Chart 5">
              <a:extLst xmlns:a="http://schemas.openxmlformats.org/drawingml/2006/main">
                <a:ext uri="{FF2B5EF4-FFF2-40B4-BE49-F238E27FC236}">
                  <a16:creationId xmlns:a16="http://schemas.microsoft.com/office/drawing/2014/main" id="{943D62BC-76C4-334C-B9AC-3F62EBCF1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699F97" w14:textId="77777777" w:rsidR="00CE2406" w:rsidRDefault="00CE2406" w:rsidP="00CE2406">
      <w:pPr>
        <w:rPr>
          <w:sz w:val="24"/>
          <w:szCs w:val="24"/>
        </w:rPr>
      </w:pPr>
    </w:p>
    <w:p w14:paraId="491C21F9" w14:textId="77777777" w:rsidR="00CE2406" w:rsidRDefault="00CE2406" w:rsidP="00CE2406">
      <w:pPr>
        <w:rPr>
          <w:sz w:val="24"/>
          <w:szCs w:val="24"/>
        </w:rPr>
      </w:pPr>
    </w:p>
    <w:p w14:paraId="5750172F" w14:textId="734BB580"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 xml:space="preserve">APPENDIX </w:t>
      </w:r>
      <w:r w:rsidR="00A66247">
        <w:rPr>
          <w:rFonts w:eastAsia="Times New Roman" w:cstheme="minorHAnsi"/>
          <w:b/>
          <w:bCs/>
          <w:color w:val="000000"/>
          <w:sz w:val="24"/>
          <w:szCs w:val="24"/>
          <w:u w:val="single"/>
        </w:rPr>
        <w:t>B</w:t>
      </w:r>
    </w:p>
    <w:p w14:paraId="36965C16"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4157950E"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57FE047D"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5/6</w:t>
      </w:r>
    </w:p>
    <w:p w14:paraId="46FF1769" w14:textId="77777777" w:rsidR="00CE2406" w:rsidRDefault="00CE2406" w:rsidP="00CE2406">
      <w:pPr>
        <w:rPr>
          <w:sz w:val="24"/>
          <w:szCs w:val="24"/>
        </w:rPr>
      </w:pPr>
    </w:p>
    <w:p w14:paraId="4331F57B" w14:textId="77777777" w:rsidR="00CE2406" w:rsidRDefault="00CE2406" w:rsidP="00CE2406">
      <w:pPr>
        <w:rPr>
          <w:sz w:val="24"/>
          <w:szCs w:val="24"/>
        </w:rPr>
      </w:pPr>
      <w:r>
        <w:rPr>
          <w:noProof/>
        </w:rPr>
        <w:drawing>
          <wp:inline distT="0" distB="0" distL="0" distR="0" wp14:anchorId="5799C3D9" wp14:editId="40FB3D50">
            <wp:extent cx="5791200" cy="3293745"/>
            <wp:effectExtent l="0" t="0" r="0" b="1905"/>
            <wp:docPr id="6" name="Chart 6">
              <a:extLst xmlns:a="http://schemas.openxmlformats.org/drawingml/2006/main">
                <a:ext uri="{FF2B5EF4-FFF2-40B4-BE49-F238E27FC236}">
                  <a16:creationId xmlns:a16="http://schemas.microsoft.com/office/drawing/2014/main" id="{4D5FB016-DCFB-5A4C-AD85-9FBBEB7FB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A33D75" w14:textId="77777777" w:rsidR="00CE2406" w:rsidRDefault="00CE2406" w:rsidP="00CE2406">
      <w:pPr>
        <w:rPr>
          <w:sz w:val="24"/>
          <w:szCs w:val="24"/>
        </w:rPr>
      </w:pPr>
    </w:p>
    <w:p w14:paraId="0779A02D" w14:textId="77777777" w:rsidR="00CE2406" w:rsidRDefault="00CE2406" w:rsidP="00CE2406">
      <w:pPr>
        <w:rPr>
          <w:sz w:val="24"/>
          <w:szCs w:val="24"/>
        </w:rPr>
      </w:pPr>
      <w:r>
        <w:rPr>
          <w:noProof/>
        </w:rPr>
        <w:drawing>
          <wp:inline distT="0" distB="0" distL="0" distR="0" wp14:anchorId="016C0BF8" wp14:editId="2913DDC5">
            <wp:extent cx="5800725" cy="3258185"/>
            <wp:effectExtent l="0" t="0" r="0" b="0"/>
            <wp:docPr id="7" name="Chart 7">
              <a:extLst xmlns:a="http://schemas.openxmlformats.org/drawingml/2006/main">
                <a:ext uri="{FF2B5EF4-FFF2-40B4-BE49-F238E27FC236}">
                  <a16:creationId xmlns:a16="http://schemas.microsoft.com/office/drawing/2014/main" id="{84913A01-F569-8641-9CC3-EDFA4D0D8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029CC3" w14:textId="331A9A00"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 xml:space="preserve">APPENDIX </w:t>
      </w:r>
      <w:r w:rsidR="00A66247">
        <w:rPr>
          <w:rFonts w:eastAsia="Times New Roman" w:cstheme="minorHAnsi"/>
          <w:b/>
          <w:bCs/>
          <w:color w:val="000000"/>
          <w:sz w:val="24"/>
          <w:szCs w:val="24"/>
          <w:u w:val="single"/>
        </w:rPr>
        <w:t>B</w:t>
      </w:r>
    </w:p>
    <w:p w14:paraId="5F44CA71" w14:textId="77777777" w:rsidR="00CE2406" w:rsidRDefault="00CE2406" w:rsidP="00CE2406">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6D173694"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2E95AA54" w14:textId="77777777" w:rsidR="00CE2406" w:rsidRDefault="00CE2406" w:rsidP="00CE2406">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6/6</w:t>
      </w:r>
    </w:p>
    <w:p w14:paraId="3EB414FC" w14:textId="77777777" w:rsidR="00CE2406" w:rsidRDefault="00CE2406" w:rsidP="00CE2406">
      <w:pPr>
        <w:spacing w:after="0" w:line="240" w:lineRule="auto"/>
        <w:ind w:left="810"/>
        <w:jc w:val="center"/>
        <w:rPr>
          <w:rFonts w:eastAsia="Times New Roman" w:cstheme="minorHAnsi"/>
          <w:b/>
          <w:bCs/>
          <w:color w:val="000000"/>
          <w:sz w:val="24"/>
          <w:szCs w:val="24"/>
        </w:rPr>
      </w:pPr>
    </w:p>
    <w:p w14:paraId="1D95D16E" w14:textId="77777777" w:rsidR="00CE2406" w:rsidRDefault="00CE2406" w:rsidP="00CE2406">
      <w:pPr>
        <w:rPr>
          <w:sz w:val="24"/>
          <w:szCs w:val="24"/>
        </w:rPr>
      </w:pPr>
    </w:p>
    <w:p w14:paraId="17902030" w14:textId="77777777" w:rsidR="00CE2406" w:rsidRDefault="00CE2406" w:rsidP="00CE2406">
      <w:pPr>
        <w:rPr>
          <w:sz w:val="24"/>
          <w:szCs w:val="24"/>
        </w:rPr>
      </w:pPr>
      <w:r>
        <w:rPr>
          <w:noProof/>
        </w:rPr>
        <w:drawing>
          <wp:inline distT="0" distB="0" distL="0" distR="0" wp14:anchorId="7A2F9CA4" wp14:editId="0F992F43">
            <wp:extent cx="5781040" cy="4029710"/>
            <wp:effectExtent l="0" t="0" r="0" b="8890"/>
            <wp:docPr id="8" name="Chart 8">
              <a:extLst xmlns:a="http://schemas.openxmlformats.org/drawingml/2006/main">
                <a:ext uri="{FF2B5EF4-FFF2-40B4-BE49-F238E27FC236}">
                  <a16:creationId xmlns:a16="http://schemas.microsoft.com/office/drawing/2014/main" id="{B24D3961-B130-B142-8B57-E51C3CFB1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2F7FE5" w14:textId="77777777" w:rsidR="00CE2406" w:rsidRDefault="00CE2406" w:rsidP="00CE2406">
      <w:pPr>
        <w:rPr>
          <w:sz w:val="24"/>
          <w:szCs w:val="24"/>
        </w:rPr>
      </w:pPr>
    </w:p>
    <w:p w14:paraId="2C4A3F59" w14:textId="77777777" w:rsidR="00CE2406" w:rsidRDefault="00CE2406" w:rsidP="00CE2406">
      <w:pPr>
        <w:rPr>
          <w:sz w:val="24"/>
          <w:szCs w:val="24"/>
        </w:rPr>
      </w:pPr>
    </w:p>
    <w:p w14:paraId="376CF3ED" w14:textId="77777777" w:rsidR="00CE2406" w:rsidRDefault="00CE2406" w:rsidP="00CE2406">
      <w:pPr>
        <w:rPr>
          <w:sz w:val="24"/>
          <w:szCs w:val="24"/>
        </w:rPr>
      </w:pPr>
    </w:p>
    <w:p w14:paraId="69D6A695" w14:textId="77777777" w:rsidR="00CE2406" w:rsidRDefault="00CE2406" w:rsidP="00CE2406">
      <w:pPr>
        <w:rPr>
          <w:sz w:val="24"/>
          <w:szCs w:val="24"/>
        </w:rPr>
      </w:pPr>
    </w:p>
    <w:p w14:paraId="6AC19A03" w14:textId="77777777" w:rsidR="00CE2406" w:rsidRDefault="00CE2406" w:rsidP="00CE2406">
      <w:pPr>
        <w:rPr>
          <w:sz w:val="24"/>
          <w:szCs w:val="24"/>
        </w:rPr>
      </w:pPr>
    </w:p>
    <w:p w14:paraId="203E56E8" w14:textId="77777777" w:rsidR="00CE2406" w:rsidRDefault="00CE2406" w:rsidP="00CE2406">
      <w:pPr>
        <w:rPr>
          <w:sz w:val="24"/>
          <w:szCs w:val="24"/>
        </w:rPr>
      </w:pPr>
    </w:p>
    <w:p w14:paraId="1298D8C0" w14:textId="77777777" w:rsidR="00CE2406" w:rsidRDefault="00CE2406" w:rsidP="00CE2406">
      <w:pPr>
        <w:rPr>
          <w:sz w:val="24"/>
          <w:szCs w:val="24"/>
        </w:rPr>
      </w:pPr>
    </w:p>
    <w:p w14:paraId="0CC008C2" w14:textId="77777777" w:rsidR="00CE2406" w:rsidRDefault="00CE2406" w:rsidP="00CE2406">
      <w:pPr>
        <w:rPr>
          <w:sz w:val="24"/>
          <w:szCs w:val="24"/>
        </w:rPr>
      </w:pPr>
    </w:p>
    <w:p w14:paraId="1501ACE3" w14:textId="3E60C429" w:rsidR="00CE2406" w:rsidRDefault="00CE2406" w:rsidP="00CE2406">
      <w:pPr>
        <w:rPr>
          <w:sz w:val="24"/>
          <w:szCs w:val="24"/>
        </w:rPr>
      </w:pPr>
    </w:p>
    <w:p w14:paraId="0C304CFF" w14:textId="77777777" w:rsidR="00A66247" w:rsidRDefault="00A66247" w:rsidP="00A66247">
      <w:pPr>
        <w:spacing w:after="0" w:line="240" w:lineRule="auto"/>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C</w:t>
      </w:r>
    </w:p>
    <w:p w14:paraId="3406866A" w14:textId="77777777" w:rsidR="00A66247" w:rsidRDefault="00A66247" w:rsidP="00A66247">
      <w:pPr>
        <w:spacing w:after="0" w:line="240" w:lineRule="auto"/>
        <w:jc w:val="center"/>
        <w:rPr>
          <w:rFonts w:eastAsia="Times New Roman" w:cstheme="minorHAnsi"/>
          <w:b/>
          <w:bCs/>
          <w:color w:val="000000"/>
          <w:sz w:val="24"/>
          <w:szCs w:val="24"/>
          <w:u w:val="single"/>
        </w:rPr>
      </w:pPr>
      <w:r>
        <w:rPr>
          <w:rFonts w:eastAsia="Times New Roman" w:cstheme="minorHAnsi"/>
          <w:b/>
          <w:bCs/>
          <w:color w:val="000000"/>
          <w:sz w:val="24"/>
          <w:szCs w:val="24"/>
          <w:u w:val="single"/>
        </w:rPr>
        <w:t>Director’s Report</w:t>
      </w:r>
    </w:p>
    <w:p w14:paraId="795F57B0" w14:textId="4F061B94" w:rsidR="00A66247" w:rsidRDefault="00A66247" w:rsidP="00A66247">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215220D4" w14:textId="385CEB23" w:rsidR="00A66247" w:rsidRDefault="00A66247" w:rsidP="00CE2406">
      <w:pPr>
        <w:rPr>
          <w:sz w:val="24"/>
          <w:szCs w:val="24"/>
        </w:rPr>
      </w:pPr>
    </w:p>
    <w:p w14:paraId="5FEA1EDA"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A HUGE thanks to everyone who helped make Tag Day #1 a success! Tag Day #2 (date proposal Wednesday, September 29)</w:t>
      </w:r>
    </w:p>
    <w:p w14:paraId="33AE67E3"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As we get into the competitive season, please continue to communicate with directors about any absences ahead of time whenever possible</w:t>
      </w:r>
    </w:p>
    <w:p w14:paraId="44D44F60"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We are excited to perform this weekend and next weekend at BOA regionals for the first time since 2019!</w:t>
      </w:r>
    </w:p>
    <w:p w14:paraId="1FF5DC89"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BOA Details - 18 bands, 12 make finals</w:t>
      </w:r>
    </w:p>
    <w:p w14:paraId="361A3243"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Regional Retreat - possible change to drum majors only</w:t>
      </w:r>
    </w:p>
    <w:p w14:paraId="2606FA8D"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Regional timing and penalties update</w:t>
      </w:r>
    </w:p>
    <w:p w14:paraId="74C6AE43"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8th Grade Night is Friday - our full 8th grade band has been learning music and will be joining the marching band for a special halftime performance. The Marching Eagles will be performing a POST GAME performance of Out of the Blue for the 8th graders and fans in the bleachers</w:t>
      </w:r>
    </w:p>
    <w:p w14:paraId="051845A4"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Bellbrook Invitational -</w:t>
      </w:r>
    </w:p>
    <w:p w14:paraId="0F345D74"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 no new bands have joined</w:t>
      </w:r>
    </w:p>
    <w:p w14:paraId="66F1D972"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2 judges, confirmed no travel needs</w:t>
      </w:r>
    </w:p>
    <w:p w14:paraId="672FCDFE"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Positive feedback from colleagues, however most bands are already committed to another </w:t>
      </w:r>
    </w:p>
    <w:p w14:paraId="2FFE7279" w14:textId="4F19DE63"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Awesome performance by the Marching Eagles at the Lions Club Festival and first several football games!</w:t>
      </w:r>
    </w:p>
    <w:p w14:paraId="4F7A66B2"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We are working hard on our October concert music, including “some treasures are heavy with human tears” by John Mackey.</w:t>
      </w:r>
    </w:p>
    <w:p w14:paraId="25C2933B"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MS 7th/8th Concert on October 7th at 7pm, BHS Auditorium</w:t>
      </w:r>
    </w:p>
    <w:p w14:paraId="34970CBC" w14:textId="77777777" w:rsidR="00A66247" w:rsidRPr="00A66247" w:rsidRDefault="00A66247" w:rsidP="00A66247">
      <w:pPr>
        <w:pStyle w:val="NormalWeb"/>
        <w:numPr>
          <w:ilvl w:val="1"/>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HS Concert on October 21, BHS Main Gym</w:t>
      </w:r>
    </w:p>
    <w:p w14:paraId="21D05B05"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Deposit has been made on the senior New York trip flight!  </w:t>
      </w:r>
    </w:p>
    <w:p w14:paraId="514096AC" w14:textId="77777777" w:rsidR="00A66247" w:rsidRPr="00A66247" w:rsidRDefault="00A66247" w:rsidP="00A66247">
      <w:pPr>
        <w:pStyle w:val="NormalWeb"/>
        <w:numPr>
          <w:ilvl w:val="0"/>
          <w:numId w:val="21"/>
        </w:numPr>
        <w:spacing w:before="0" w:beforeAutospacing="0" w:after="0" w:afterAutospacing="0"/>
        <w:textAlignment w:val="baseline"/>
        <w:rPr>
          <w:rFonts w:asciiTheme="minorHAnsi" w:hAnsiTheme="minorHAnsi" w:cstheme="minorHAnsi"/>
          <w:color w:val="000000"/>
        </w:rPr>
      </w:pPr>
      <w:r w:rsidRPr="00A66247">
        <w:rPr>
          <w:rFonts w:asciiTheme="minorHAnsi" w:hAnsiTheme="minorHAnsi" w:cstheme="minorHAnsi"/>
          <w:color w:val="000000"/>
        </w:rPr>
        <w:t>Please continue checking Remind/Charms email/HUB for marching band updates</w:t>
      </w:r>
    </w:p>
    <w:p w14:paraId="5FB5668B" w14:textId="77777777" w:rsidR="00A66247" w:rsidRPr="00A66247" w:rsidRDefault="00A66247" w:rsidP="00CE2406">
      <w:pPr>
        <w:rPr>
          <w:rFonts w:cstheme="minorHAnsi"/>
          <w:sz w:val="24"/>
          <w:szCs w:val="24"/>
        </w:rPr>
      </w:pPr>
    </w:p>
    <w:p w14:paraId="2BC6CC8D" w14:textId="77777777" w:rsidR="00CE2406" w:rsidRPr="00A66247" w:rsidRDefault="00CE2406">
      <w:pPr>
        <w:rPr>
          <w:rFonts w:cstheme="minorHAnsi"/>
        </w:rPr>
      </w:pPr>
    </w:p>
    <w:sectPr w:rsidR="00CE2406" w:rsidRPr="00A6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DD"/>
    <w:multiLevelType w:val="hybridMultilevel"/>
    <w:tmpl w:val="6F5A41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9">
      <w:start w:val="1"/>
      <w:numFmt w:val="bullet"/>
      <w:lvlText w:val=""/>
      <w:lvlJc w:val="left"/>
      <w:pPr>
        <w:ind w:left="216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D5E59"/>
    <w:multiLevelType w:val="hybridMultilevel"/>
    <w:tmpl w:val="7FFC7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6147E"/>
    <w:multiLevelType w:val="hybridMultilevel"/>
    <w:tmpl w:val="CA2CACA4"/>
    <w:lvl w:ilvl="0" w:tplc="FFFFFFFF">
      <w:start w:val="1"/>
      <w:numFmt w:val="bullet"/>
      <w:lvlText w:val=""/>
      <w:lvlJc w:val="left"/>
      <w:pPr>
        <w:ind w:left="108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D027BB4"/>
    <w:multiLevelType w:val="hybridMultilevel"/>
    <w:tmpl w:val="7268A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190412C"/>
    <w:multiLevelType w:val="hybridMultilevel"/>
    <w:tmpl w:val="FD5099D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7C7E41"/>
    <w:multiLevelType w:val="hybridMultilevel"/>
    <w:tmpl w:val="9B52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922919"/>
    <w:multiLevelType w:val="hybridMultilevel"/>
    <w:tmpl w:val="E182B7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D3AC6"/>
    <w:multiLevelType w:val="hybridMultilevel"/>
    <w:tmpl w:val="FF74AE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D6EB5"/>
    <w:multiLevelType w:val="multilevel"/>
    <w:tmpl w:val="B3FA2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874FE"/>
    <w:multiLevelType w:val="hybridMultilevel"/>
    <w:tmpl w:val="137262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8D0FE3"/>
    <w:multiLevelType w:val="hybridMultilevel"/>
    <w:tmpl w:val="7A0C9E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D0D72"/>
    <w:multiLevelType w:val="hybridMultilevel"/>
    <w:tmpl w:val="C8866CE0"/>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9">
      <w:start w:val="1"/>
      <w:numFmt w:val="bullet"/>
      <w:lvlText w:val=""/>
      <w:lvlJc w:val="left"/>
      <w:pPr>
        <w:ind w:left="180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6B27B6"/>
    <w:multiLevelType w:val="hybridMultilevel"/>
    <w:tmpl w:val="8F482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8F1C24"/>
    <w:multiLevelType w:val="hybridMultilevel"/>
    <w:tmpl w:val="A5D440D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Wingdings" w:hAnsi="Wingdings" w:hint="default"/>
      </w:rPr>
    </w:lvl>
    <w:lvl w:ilvl="4" w:tplc="FFFFFFFF">
      <w:start w:val="1"/>
      <w:numFmt w:val="bullet"/>
      <w:lvlText w:val=""/>
      <w:lvlJc w:val="left"/>
      <w:pPr>
        <w:ind w:left="1710" w:hanging="360"/>
      </w:pPr>
      <w:rPr>
        <w:rFonts w:ascii="Wingdings" w:hAnsi="Wingdings" w:hint="default"/>
      </w:rPr>
    </w:lvl>
    <w:lvl w:ilvl="5" w:tplc="FFFFFFFF">
      <w:start w:val="1"/>
      <w:numFmt w:val="bullet"/>
      <w:lvlText w:val=""/>
      <w:lvlJc w:val="left"/>
      <w:pPr>
        <w:ind w:left="189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AF42883"/>
    <w:multiLevelType w:val="hybridMultilevel"/>
    <w:tmpl w:val="B594A0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9">
      <w:start w:val="1"/>
      <w:numFmt w:val="bullet"/>
      <w:lvlText w:val=""/>
      <w:lvlJc w:val="left"/>
      <w:pPr>
        <w:ind w:left="1800" w:hanging="360"/>
      </w:pPr>
      <w:rPr>
        <w:rFonts w:ascii="Wingdings" w:hAnsi="Wingdings" w:hint="default"/>
      </w:rPr>
    </w:lvl>
    <w:lvl w:ilvl="4" w:tplc="04090009">
      <w:start w:val="1"/>
      <w:numFmt w:val="bullet"/>
      <w:lvlText w:val=""/>
      <w:lvlJc w:val="left"/>
      <w:pPr>
        <w:ind w:left="1710" w:hanging="360"/>
      </w:pPr>
      <w:rPr>
        <w:rFonts w:ascii="Wingdings" w:hAnsi="Wingdings" w:hint="default"/>
      </w:rPr>
    </w:lvl>
    <w:lvl w:ilvl="5" w:tplc="04090005">
      <w:start w:val="1"/>
      <w:numFmt w:val="bullet"/>
      <w:lvlText w:val=""/>
      <w:lvlJc w:val="left"/>
      <w:pPr>
        <w:ind w:left="189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04336"/>
    <w:multiLevelType w:val="hybridMultilevel"/>
    <w:tmpl w:val="69D80A8C"/>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FBF707E"/>
    <w:multiLevelType w:val="hybridMultilevel"/>
    <w:tmpl w:val="C750E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7" w15:restartNumberingAfterBreak="0">
    <w:nsid w:val="60446182"/>
    <w:multiLevelType w:val="hybridMultilevel"/>
    <w:tmpl w:val="0B6A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32F7F"/>
    <w:multiLevelType w:val="hybridMultilevel"/>
    <w:tmpl w:val="A9FCC69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D52099"/>
    <w:multiLevelType w:val="hybridMultilevel"/>
    <w:tmpl w:val="AF861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F3A1B1A"/>
    <w:multiLevelType w:val="hybridMultilevel"/>
    <w:tmpl w:val="D4E60F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3">
      <w:start w:val="1"/>
      <w:numFmt w:val="bullet"/>
      <w:lvlText w:val="o"/>
      <w:lvlJc w:val="left"/>
      <w:pPr>
        <w:ind w:left="19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4"/>
  </w:num>
  <w:num w:numId="5">
    <w:abstractNumId w:val="17"/>
  </w:num>
  <w:num w:numId="6">
    <w:abstractNumId w:val="10"/>
  </w:num>
  <w:num w:numId="7">
    <w:abstractNumId w:val="11"/>
  </w:num>
  <w:num w:numId="8">
    <w:abstractNumId w:val="4"/>
  </w:num>
  <w:num w:numId="9">
    <w:abstractNumId w:val="18"/>
  </w:num>
  <w:num w:numId="10">
    <w:abstractNumId w:val="13"/>
  </w:num>
  <w:num w:numId="11">
    <w:abstractNumId w:val="15"/>
  </w:num>
  <w:num w:numId="12">
    <w:abstractNumId w:val="7"/>
  </w:num>
  <w:num w:numId="13">
    <w:abstractNumId w:val="2"/>
  </w:num>
  <w:num w:numId="14">
    <w:abstractNumId w:val="6"/>
  </w:num>
  <w:num w:numId="15">
    <w:abstractNumId w:val="16"/>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E7"/>
    <w:rsid w:val="002E0E10"/>
    <w:rsid w:val="005940F5"/>
    <w:rsid w:val="00830BF4"/>
    <w:rsid w:val="00933BBA"/>
    <w:rsid w:val="00A66247"/>
    <w:rsid w:val="00B115E7"/>
    <w:rsid w:val="00BB2494"/>
    <w:rsid w:val="00CE2406"/>
    <w:rsid w:val="00E3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7025"/>
  <w15:chartTrackingRefBased/>
  <w15:docId w15:val="{9A3B717B-C4D1-4C75-A868-B985BAAD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E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E7"/>
    <w:pPr>
      <w:ind w:left="720"/>
      <w:contextualSpacing/>
    </w:pPr>
  </w:style>
  <w:style w:type="table" w:styleId="TableGrid">
    <w:name w:val="Table Grid"/>
    <w:basedOn w:val="TableNormal"/>
    <w:uiPriority w:val="39"/>
    <w:rsid w:val="00CE240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703487458819334E-2"/>
          <c:y val="7.9423670471822305E-2"/>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chemeClr val="bg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633744855967079E-2"/>
          <c:y val="0.19530329899093091"/>
          <c:w val="0.95473251028806583"/>
          <c:h val="0.62971718116018849"/>
        </c:manualLayout>
      </c:layout>
      <c:bar3DChart>
        <c:barDir val="col"/>
        <c:grouping val="clustered"/>
        <c:varyColors val="0"/>
        <c:ser>
          <c:idx val="0"/>
          <c:order val="0"/>
          <c:tx>
            <c:strRef>
              <c:f>Analysis!$B$74</c:f>
              <c:strCache>
                <c:ptCount val="1"/>
                <c:pt idx="0">
                  <c:v>Budget</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elete val="1"/>
          </c:dLbls>
          <c:cat>
            <c:strRef>
              <c:f>Analysis!$A$75:$A$81</c:f>
              <c:strCache>
                <c:ptCount val="7"/>
                <c:pt idx="0">
                  <c:v>Instructional Staff</c:v>
                </c:pt>
                <c:pt idx="1">
                  <c:v>Show Preparation Fees</c:v>
                </c:pt>
                <c:pt idx="2">
                  <c:v>Field Expenses</c:v>
                </c:pt>
                <c:pt idx="3">
                  <c:v>Participation/Entry Fees</c:v>
                </c:pt>
                <c:pt idx="4">
                  <c:v>Travel Expenses</c:v>
                </c:pt>
                <c:pt idx="5">
                  <c:v>Uniforms &amp; Attire</c:v>
                </c:pt>
                <c:pt idx="6">
                  <c:v>Food Committee</c:v>
                </c:pt>
              </c:strCache>
            </c:strRef>
          </c:cat>
          <c:val>
            <c:numRef>
              <c:f>Analysis!$B$75:$B$81</c:f>
              <c:numCache>
                <c:formatCode>_("$"* #,##0.00_);_("$"* \(#,##0.00\);_("$"* "-"??_);_(@_)</c:formatCode>
                <c:ptCount val="7"/>
                <c:pt idx="0">
                  <c:v>19000</c:v>
                </c:pt>
                <c:pt idx="1">
                  <c:v>3000</c:v>
                </c:pt>
                <c:pt idx="2">
                  <c:v>1850</c:v>
                </c:pt>
                <c:pt idx="3">
                  <c:v>700</c:v>
                </c:pt>
                <c:pt idx="4">
                  <c:v>2250</c:v>
                </c:pt>
                <c:pt idx="5">
                  <c:v>1000</c:v>
                </c:pt>
                <c:pt idx="6">
                  <c:v>0</c:v>
                </c:pt>
              </c:numCache>
            </c:numRef>
          </c:val>
          <c:shape val="cylinder"/>
          <c:extLst>
            <c:ext xmlns:c16="http://schemas.microsoft.com/office/drawing/2014/chart" uri="{C3380CC4-5D6E-409C-BE32-E72D297353CC}">
              <c16:uniqueId val="{00000000-CCDC-4B89-8C84-AF5BDE2A5E45}"/>
            </c:ext>
          </c:extLst>
        </c:ser>
        <c:ser>
          <c:idx val="1"/>
          <c:order val="1"/>
          <c:tx>
            <c:strRef>
              <c:f>Analysis!$C$74</c:f>
              <c:strCache>
                <c:ptCount val="1"/>
                <c:pt idx="0">
                  <c:v>Actual</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elete val="1"/>
          </c:dLbls>
          <c:cat>
            <c:strRef>
              <c:f>Analysis!$A$75:$A$81</c:f>
              <c:strCache>
                <c:ptCount val="7"/>
                <c:pt idx="0">
                  <c:v>Instructional Staff</c:v>
                </c:pt>
                <c:pt idx="1">
                  <c:v>Show Preparation Fees</c:v>
                </c:pt>
                <c:pt idx="2">
                  <c:v>Field Expenses</c:v>
                </c:pt>
                <c:pt idx="3">
                  <c:v>Participation/Entry Fees</c:v>
                </c:pt>
                <c:pt idx="4">
                  <c:v>Travel Expenses</c:v>
                </c:pt>
                <c:pt idx="5">
                  <c:v>Uniforms &amp; Attire</c:v>
                </c:pt>
                <c:pt idx="6">
                  <c:v>Food Committee</c:v>
                </c:pt>
              </c:strCache>
            </c:strRef>
          </c:cat>
          <c:val>
            <c:numRef>
              <c:f>Analysis!$C$75:$C$81</c:f>
              <c:numCache>
                <c:formatCode>_("$"* #,##0.00_);_("$"* \(#,##0.00\);_("$"* "-"??_);_(@_)</c:formatCode>
                <c:ptCount val="7"/>
                <c:pt idx="0">
                  <c:v>7000</c:v>
                </c:pt>
                <c:pt idx="1">
                  <c:v>180.59000000000015</c:v>
                </c:pt>
                <c:pt idx="2">
                  <c:v>945.72</c:v>
                </c:pt>
                <c:pt idx="3">
                  <c:v>0</c:v>
                </c:pt>
                <c:pt idx="4">
                  <c:v>128.41999999999999</c:v>
                </c:pt>
                <c:pt idx="5">
                  <c:v>-1772</c:v>
                </c:pt>
                <c:pt idx="6">
                  <c:v>-1.2200000000000699</c:v>
                </c:pt>
              </c:numCache>
            </c:numRef>
          </c:val>
          <c:shape val="cylinder"/>
          <c:extLst>
            <c:ext xmlns:c16="http://schemas.microsoft.com/office/drawing/2014/chart" uri="{C3380CC4-5D6E-409C-BE32-E72D297353CC}">
              <c16:uniqueId val="{00000001-CCDC-4B89-8C84-AF5BDE2A5E45}"/>
            </c:ext>
          </c:extLst>
        </c:ser>
        <c:dLbls>
          <c:showLegendKey val="0"/>
          <c:showVal val="1"/>
          <c:showCatName val="0"/>
          <c:showSerName val="0"/>
          <c:showPercent val="0"/>
          <c:showBubbleSize val="0"/>
        </c:dLbls>
        <c:gapWidth val="84"/>
        <c:gapDepth val="53"/>
        <c:shape val="box"/>
        <c:axId val="801917824"/>
        <c:axId val="787986448"/>
        <c:axId val="0"/>
      </c:bar3DChart>
      <c:catAx>
        <c:axId val="801917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87986448"/>
        <c:crosses val="autoZero"/>
        <c:auto val="1"/>
        <c:lblAlgn val="ctr"/>
        <c:lblOffset val="100"/>
        <c:noMultiLvlLbl val="0"/>
      </c:catAx>
      <c:valAx>
        <c:axId val="787986448"/>
        <c:scaling>
          <c:orientation val="minMax"/>
        </c:scaling>
        <c:delete val="0"/>
        <c:axPos val="l"/>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0191782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1377063036611948E-2"/>
          <c:y val="6.831449108501271E-2"/>
        </c:manualLayout>
      </c:layout>
      <c:overlay val="0"/>
      <c:spPr>
        <a:noFill/>
        <a:ln>
          <a:noFill/>
        </a:ln>
        <a:effectLst/>
      </c:spPr>
      <c:txPr>
        <a:bodyPr rot="0" spcFirstLastPara="1" vertOverflow="ellipsis" vert="horz" wrap="square" anchor="ctr" anchorCtr="1"/>
        <a:lstStyle/>
        <a:p>
          <a:pPr>
            <a:defRPr sz="1100" b="0" i="0" u="none" strike="noStrike" kern="1200" cap="none" spc="50" baseline="0">
              <a:solidFill>
                <a:srgbClr val="7030A0"/>
              </a:solidFill>
              <a:latin typeface="+mn-lt"/>
              <a:ea typeface="+mn-ea"/>
              <a:cs typeface="+mn-cs"/>
            </a:defRPr>
          </a:pPr>
          <a:endParaRPr lang="en-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'Mth over Mth'!$A$31</c:f>
              <c:strCache>
                <c:ptCount val="1"/>
                <c:pt idx="0">
                  <c:v>Budget</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Mth'!$B$30:$M$30</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Mth'!$B$31:$M$31</c:f>
              <c:numCache>
                <c:formatCode>_("$"* #,##0.00_);_("$"* \(#,##0.00\);_("$"* "-"??_);_(@_)</c:formatCode>
                <c:ptCount val="12"/>
                <c:pt idx="0">
                  <c:v>700</c:v>
                </c:pt>
                <c:pt idx="1">
                  <c:v>850</c:v>
                </c:pt>
                <c:pt idx="2">
                  <c:v>5525</c:v>
                </c:pt>
                <c:pt idx="3">
                  <c:v>700</c:v>
                </c:pt>
                <c:pt idx="4">
                  <c:v>3050</c:v>
                </c:pt>
                <c:pt idx="5">
                  <c:v>2825</c:v>
                </c:pt>
                <c:pt idx="6">
                  <c:v>700</c:v>
                </c:pt>
                <c:pt idx="7">
                  <c:v>3550</c:v>
                </c:pt>
                <c:pt idx="8">
                  <c:v>1625</c:v>
                </c:pt>
                <c:pt idx="9">
                  <c:v>5200</c:v>
                </c:pt>
                <c:pt idx="10">
                  <c:v>5250</c:v>
                </c:pt>
                <c:pt idx="11">
                  <c:v>1625</c:v>
                </c:pt>
              </c:numCache>
            </c:numRef>
          </c:val>
          <c:extLst>
            <c:ext xmlns:c16="http://schemas.microsoft.com/office/drawing/2014/chart" uri="{C3380CC4-5D6E-409C-BE32-E72D297353CC}">
              <c16:uniqueId val="{00000000-2880-4797-A7C0-67E80771F99D}"/>
            </c:ext>
          </c:extLst>
        </c:ser>
        <c:ser>
          <c:idx val="1"/>
          <c:order val="1"/>
          <c:tx>
            <c:strRef>
              <c:f>'Mth over Mth'!$A$32</c:f>
              <c:strCache>
                <c:ptCount val="1"/>
                <c:pt idx="0">
                  <c:v>Actual</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Mth'!$B$30:$M$30</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Mth'!$B$32:$M$32</c:f>
              <c:numCache>
                <c:formatCode>_(* #,##0.00_);_(* \(#,##0.00\);_(* "-"??_);_(@_)</c:formatCode>
                <c:ptCount val="12"/>
                <c:pt idx="0">
                  <c:v>0</c:v>
                </c:pt>
                <c:pt idx="1">
                  <c:v>2599.58</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2880-4797-A7C0-67E80771F99D}"/>
            </c:ext>
          </c:extLst>
        </c:ser>
        <c:dLbls>
          <c:showLegendKey val="0"/>
          <c:showVal val="1"/>
          <c:showCatName val="0"/>
          <c:showSerName val="0"/>
          <c:showPercent val="0"/>
          <c:showBubbleSize val="0"/>
        </c:dLbls>
        <c:gapWidth val="150"/>
        <c:shape val="box"/>
        <c:axId val="789786432"/>
        <c:axId val="789788064"/>
        <c:axId val="763406512"/>
      </c:bar3DChart>
      <c:dateAx>
        <c:axId val="789786432"/>
        <c:scaling>
          <c:orientation val="minMax"/>
        </c:scaling>
        <c:delete val="0"/>
        <c:axPos val="b"/>
        <c:numFmt formatCode="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8064"/>
        <c:crosses val="autoZero"/>
        <c:auto val="1"/>
        <c:lblOffset val="100"/>
        <c:baseTimeUnit val="months"/>
      </c:dateAx>
      <c:valAx>
        <c:axId val="789788064"/>
        <c:scaling>
          <c:orientation val="minMax"/>
        </c:scaling>
        <c:delete val="0"/>
        <c:axPos val="l"/>
        <c:majorGridlines>
          <c:spPr>
            <a:ln w="9525" cap="flat" cmpd="sng" algn="ctr">
              <a:solidFill>
                <a:schemeClr val="tx1">
                  <a:lumMod val="5000"/>
                  <a:lumOff val="9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6432"/>
        <c:crosses val="autoZero"/>
        <c:crossBetween val="between"/>
      </c:valAx>
      <c:serAx>
        <c:axId val="7634065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80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7030A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solidFill>
            <a:srgbClr val="7030A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0685941485037143E-2"/>
          <c:y val="7.1980650733667897E-2"/>
        </c:manualLayout>
      </c:layout>
      <c:overlay val="0"/>
      <c:spPr>
        <a:noFill/>
        <a:ln>
          <a:noFill/>
        </a:ln>
        <a:effectLst/>
      </c:spPr>
      <c:txPr>
        <a:bodyPr rot="0" spcFirstLastPara="1" vertOverflow="ellipsis" vert="horz" wrap="square" anchor="ctr" anchorCtr="1"/>
        <a:lstStyle/>
        <a:p>
          <a:pPr>
            <a:defRPr sz="1100" b="0" i="0" u="none" strike="noStrike" kern="1200" cap="none" spc="50" baseline="0">
              <a:solidFill>
                <a:srgbClr val="7030A0"/>
              </a:solidFill>
              <a:latin typeface="+mn-lt"/>
              <a:ea typeface="+mn-ea"/>
              <a:cs typeface="+mn-cs"/>
            </a:defRPr>
          </a:pPr>
          <a:endParaRPr lang="en-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'Mth over Mth'!$A$94</c:f>
              <c:strCache>
                <c:ptCount val="1"/>
                <c:pt idx="0">
                  <c:v>Budget</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Mth'!$B$93:$M$93</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Mth'!$B$94:$M$94</c:f>
              <c:numCache>
                <c:formatCode>_("$"* #,##0.00_);_("$"* \(#,##0.00\);_("$"* "-"??_);_(@_)</c:formatCode>
                <c:ptCount val="12"/>
                <c:pt idx="0">
                  <c:v>4421.45</c:v>
                </c:pt>
                <c:pt idx="1">
                  <c:v>10425</c:v>
                </c:pt>
                <c:pt idx="2">
                  <c:v>8975</c:v>
                </c:pt>
                <c:pt idx="3">
                  <c:v>7525</c:v>
                </c:pt>
                <c:pt idx="4">
                  <c:v>4800</c:v>
                </c:pt>
                <c:pt idx="5">
                  <c:v>7865</c:v>
                </c:pt>
                <c:pt idx="6">
                  <c:v>3815</c:v>
                </c:pt>
                <c:pt idx="7">
                  <c:v>6440</c:v>
                </c:pt>
                <c:pt idx="8">
                  <c:v>6365</c:v>
                </c:pt>
                <c:pt idx="9">
                  <c:v>6390.5</c:v>
                </c:pt>
                <c:pt idx="10">
                  <c:v>3150</c:v>
                </c:pt>
                <c:pt idx="11">
                  <c:v>100</c:v>
                </c:pt>
              </c:numCache>
            </c:numRef>
          </c:val>
          <c:extLst>
            <c:ext xmlns:c16="http://schemas.microsoft.com/office/drawing/2014/chart" uri="{C3380CC4-5D6E-409C-BE32-E72D297353CC}">
              <c16:uniqueId val="{00000000-17E6-41AD-B709-155B9EBA8344}"/>
            </c:ext>
          </c:extLst>
        </c:ser>
        <c:ser>
          <c:idx val="1"/>
          <c:order val="1"/>
          <c:tx>
            <c:strRef>
              <c:f>'Mth over Mth'!$A$95</c:f>
              <c:strCache>
                <c:ptCount val="1"/>
                <c:pt idx="0">
                  <c:v>Actual</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Mth'!$B$93:$M$93</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Mth'!$B$95:$M$95</c:f>
              <c:numCache>
                <c:formatCode>_(* #,##0.00_);_(* \(#,##0.00\);_(* "-"??_);_(@_)</c:formatCode>
                <c:ptCount val="12"/>
                <c:pt idx="0">
                  <c:v>1133.1200000000001</c:v>
                </c:pt>
                <c:pt idx="1">
                  <c:v>8074.84</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17E6-41AD-B709-155B9EBA8344}"/>
            </c:ext>
          </c:extLst>
        </c:ser>
        <c:dLbls>
          <c:showLegendKey val="0"/>
          <c:showVal val="1"/>
          <c:showCatName val="0"/>
          <c:showSerName val="0"/>
          <c:showPercent val="0"/>
          <c:showBubbleSize val="0"/>
        </c:dLbls>
        <c:gapWidth val="150"/>
        <c:shape val="box"/>
        <c:axId val="788984816"/>
        <c:axId val="765023808"/>
        <c:axId val="790099472"/>
      </c:bar3DChart>
      <c:dateAx>
        <c:axId val="788984816"/>
        <c:scaling>
          <c:orientation val="minMax"/>
        </c:scaling>
        <c:delete val="0"/>
        <c:axPos val="b"/>
        <c:numFmt formatCode="mmm\-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65023808"/>
        <c:crosses val="autoZero"/>
        <c:auto val="1"/>
        <c:lblOffset val="100"/>
        <c:baseTimeUnit val="months"/>
      </c:dateAx>
      <c:valAx>
        <c:axId val="765023808"/>
        <c:scaling>
          <c:orientation val="minMax"/>
        </c:scaling>
        <c:delete val="0"/>
        <c:axPos val="l"/>
        <c:majorGridlines>
          <c:spPr>
            <a:ln w="9525" cap="flat" cmpd="sng" algn="ctr">
              <a:solidFill>
                <a:schemeClr val="tx1">
                  <a:lumMod val="5000"/>
                  <a:lumOff val="9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8984816"/>
        <c:crosses val="autoZero"/>
        <c:crossBetween val="between"/>
      </c:valAx>
      <c:serAx>
        <c:axId val="7900994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650238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7030A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solidFill>
            <a:srgbClr val="7030A0"/>
          </a:solidFill>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2.6302998343587274E-2"/>
          <c:y val="0.10000127510824758"/>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5173329355041957"/>
          <c:y val="0.19628560967479275"/>
          <c:w val="0.69143524096128184"/>
          <c:h val="0.59195594926040684"/>
        </c:manualLayout>
      </c:layout>
      <c:barChart>
        <c:barDir val="bar"/>
        <c:grouping val="clustered"/>
        <c:varyColors val="0"/>
        <c:ser>
          <c:idx val="2"/>
          <c:order val="0"/>
          <c:tx>
            <c:strRef>
              <c:f>Analysis!$B$2</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Analysis!$B$3:$B$7</c:f>
              <c:numCache>
                <c:formatCode>_(* #,##0.00_);_(* \(#,##0.00\);_(* "-"??_);_(@_)</c:formatCode>
                <c:ptCount val="5"/>
                <c:pt idx="0" formatCode="#,##0.00">
                  <c:v>1700</c:v>
                </c:pt>
                <c:pt idx="1">
                  <c:v>0</c:v>
                </c:pt>
                <c:pt idx="2">
                  <c:v>27200</c:v>
                </c:pt>
                <c:pt idx="3">
                  <c:v>0</c:v>
                </c:pt>
                <c:pt idx="4">
                  <c:v>2700</c:v>
                </c:pt>
              </c:numCache>
            </c:numRef>
          </c:val>
          <c:extLst>
            <c:ext xmlns:c16="http://schemas.microsoft.com/office/drawing/2014/chart" uri="{C3380CC4-5D6E-409C-BE32-E72D297353CC}">
              <c16:uniqueId val="{00000000-9FB1-447E-8F0E-7022ADD0DBF5}"/>
            </c:ext>
          </c:extLst>
        </c:ser>
        <c:ser>
          <c:idx val="3"/>
          <c:order val="1"/>
          <c:tx>
            <c:strRef>
              <c:f>Analysis!$C$2</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Analysis!$C$3:$C$7</c:f>
              <c:numCache>
                <c:formatCode>_(* #,##0.00_);_(* \(#,##0.00\);_(* "-"??_);_(@_)</c:formatCode>
                <c:ptCount val="5"/>
                <c:pt idx="0" formatCode="#,##0.00">
                  <c:v>1154.49</c:v>
                </c:pt>
                <c:pt idx="1">
                  <c:v>0</c:v>
                </c:pt>
                <c:pt idx="2">
                  <c:v>1445.0900000000001</c:v>
                </c:pt>
                <c:pt idx="3">
                  <c:v>0</c:v>
                </c:pt>
                <c:pt idx="4">
                  <c:v>0</c:v>
                </c:pt>
              </c:numCache>
            </c:numRef>
          </c:val>
          <c:extLst>
            <c:ext xmlns:c16="http://schemas.microsoft.com/office/drawing/2014/chart" uri="{C3380CC4-5D6E-409C-BE32-E72D297353CC}">
              <c16:uniqueId val="{00000001-9FB1-447E-8F0E-7022ADD0DBF5}"/>
            </c:ext>
          </c:extLst>
        </c:ser>
        <c:ser>
          <c:idx val="0"/>
          <c:order val="2"/>
          <c:tx>
            <c:strRef>
              <c:f>Analysis!$B$2</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Analysis!$B$3:$B$7</c:f>
              <c:numCache>
                <c:formatCode>_(* #,##0.00_);_(* \(#,##0.00\);_(* "-"??_);_(@_)</c:formatCode>
                <c:ptCount val="5"/>
                <c:pt idx="0" formatCode="#,##0.00">
                  <c:v>1700</c:v>
                </c:pt>
                <c:pt idx="1">
                  <c:v>0</c:v>
                </c:pt>
                <c:pt idx="2">
                  <c:v>27200</c:v>
                </c:pt>
                <c:pt idx="3">
                  <c:v>0</c:v>
                </c:pt>
                <c:pt idx="4">
                  <c:v>2700</c:v>
                </c:pt>
              </c:numCache>
            </c:numRef>
          </c:val>
          <c:extLst>
            <c:ext xmlns:c16="http://schemas.microsoft.com/office/drawing/2014/chart" uri="{C3380CC4-5D6E-409C-BE32-E72D297353CC}">
              <c16:uniqueId val="{00000002-9FB1-447E-8F0E-7022ADD0DBF5}"/>
            </c:ext>
          </c:extLst>
        </c:ser>
        <c:ser>
          <c:idx val="1"/>
          <c:order val="3"/>
          <c:tx>
            <c:strRef>
              <c:f>Analysis!$C$2</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Analysis!$C$3:$C$7</c:f>
              <c:numCache>
                <c:formatCode>_(* #,##0.00_);_(* \(#,##0.00\);_(* "-"??_);_(@_)</c:formatCode>
                <c:ptCount val="5"/>
                <c:pt idx="0" formatCode="#,##0.00">
                  <c:v>1154.49</c:v>
                </c:pt>
                <c:pt idx="1">
                  <c:v>0</c:v>
                </c:pt>
                <c:pt idx="2">
                  <c:v>1445.0900000000001</c:v>
                </c:pt>
                <c:pt idx="3">
                  <c:v>0</c:v>
                </c:pt>
                <c:pt idx="4">
                  <c:v>0</c:v>
                </c:pt>
              </c:numCache>
            </c:numRef>
          </c:val>
          <c:extLst>
            <c:ext xmlns:c16="http://schemas.microsoft.com/office/drawing/2014/chart" uri="{C3380CC4-5D6E-409C-BE32-E72D297353CC}">
              <c16:uniqueId val="{00000003-9FB1-447E-8F0E-7022ADD0DBF5}"/>
            </c:ext>
          </c:extLst>
        </c:ser>
        <c:dLbls>
          <c:showLegendKey val="0"/>
          <c:showVal val="0"/>
          <c:showCatName val="0"/>
          <c:showSerName val="0"/>
          <c:showPercent val="0"/>
          <c:showBubbleSize val="0"/>
        </c:dLbls>
        <c:gapWidth val="115"/>
        <c:overlap val="-20"/>
        <c:axId val="1971419104"/>
        <c:axId val="2015121904"/>
      </c:barChart>
      <c:catAx>
        <c:axId val="19714191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15121904"/>
        <c:crosses val="autoZero"/>
        <c:auto val="1"/>
        <c:lblAlgn val="ctr"/>
        <c:lblOffset val="100"/>
        <c:noMultiLvlLbl val="0"/>
      </c:catAx>
      <c:valAx>
        <c:axId val="2015121904"/>
        <c:scaling>
          <c:orientation val="minMax"/>
          <c:max val="50000"/>
        </c:scaling>
        <c:delete val="0"/>
        <c:axPos val="b"/>
        <c:majorGridlines>
          <c:spPr>
            <a:ln w="9525" cap="flat" cmpd="sng" algn="ctr">
              <a:solidFill>
                <a:schemeClr val="lt1">
                  <a:lumMod val="95000"/>
                  <a:alpha val="10000"/>
                </a:schemeClr>
              </a:solidFill>
              <a:round/>
            </a:ln>
            <a:effectLst/>
          </c:spPr>
        </c:majorGridlines>
        <c:numFmt formatCode="#,##0" sourceLinked="0"/>
        <c:majorTickMark val="cross"/>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71419104"/>
        <c:crosses val="autoZero"/>
        <c:crossBetween val="between"/>
        <c:majorUnit val="5000"/>
        <c:minorUnit val="1000"/>
        <c:dispUnits>
          <c:builtInUnit val="thousands"/>
          <c:dispUnitsLbl>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2.5434733256096454E-2"/>
          <c:y val="9.9098020875145618E-2"/>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3543659321578408"/>
          <c:y val="0.2121335709805279"/>
          <c:w val="0.71306786301664082"/>
          <c:h val="0.61225730464381767"/>
        </c:manualLayout>
      </c:layout>
      <c:barChart>
        <c:barDir val="bar"/>
        <c:grouping val="clustered"/>
        <c:varyColors val="0"/>
        <c:ser>
          <c:idx val="0"/>
          <c:order val="0"/>
          <c:tx>
            <c:strRef>
              <c:f>Analysis!$B$11</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Analysis!$A$12:$A$21</c:f>
              <c:strCache>
                <c:ptCount val="10"/>
                <c:pt idx="0">
                  <c:v>Fall Invitational</c:v>
                </c:pt>
                <c:pt idx="1">
                  <c:v>Wnter Invitational</c:v>
                </c:pt>
                <c:pt idx="2">
                  <c:v>Marching Band</c:v>
                </c:pt>
                <c:pt idx="3">
                  <c:v>IPE (Net)</c:v>
                </c:pt>
                <c:pt idx="4">
                  <c:v>Winter Guard (Net)</c:v>
                </c:pt>
                <c:pt idx="5">
                  <c:v>Fundraising</c:v>
                </c:pt>
                <c:pt idx="6">
                  <c:v>General &amp; Administrative</c:v>
                </c:pt>
                <c:pt idx="7">
                  <c:v>Music Programs</c:v>
                </c:pt>
                <c:pt idx="8">
                  <c:v>Social/Hospitality</c:v>
                </c:pt>
                <c:pt idx="9">
                  <c:v>Student Credits</c:v>
                </c:pt>
              </c:strCache>
            </c:strRef>
          </c:cat>
          <c:val>
            <c:numRef>
              <c:f>Analysis!$B$12:$B$21</c:f>
              <c:numCache>
                <c:formatCode>#,##0.00</c:formatCode>
                <c:ptCount val="10"/>
                <c:pt idx="0">
                  <c:v>0</c:v>
                </c:pt>
                <c:pt idx="1">
                  <c:v>700</c:v>
                </c:pt>
                <c:pt idx="2" formatCode="_(* #,##0.00_);_(* \(#,##0.00\);_(* &quot;-&quot;??_);_(@_)">
                  <c:v>27800</c:v>
                </c:pt>
                <c:pt idx="3" formatCode="_(* #,##0.00_);_(* \(#,##0.00\);_(* &quot;-&quot;??_);_(@_)">
                  <c:v>9225</c:v>
                </c:pt>
                <c:pt idx="4" formatCode="_(* #,##0.00_);_(* \(#,##0.00\);_(* &quot;-&quot;??_);_(@_)">
                  <c:v>15350</c:v>
                </c:pt>
                <c:pt idx="5" formatCode="_(* #,##0.00_);_(* \(#,##0.00\);_(* &quot;-&quot;??_);_(@_)">
                  <c:v>5700.5</c:v>
                </c:pt>
                <c:pt idx="6" formatCode="_(* #,##0.00_);_(* \(#,##0.00\);_(* &quot;-&quot;??_);_(@_)">
                  <c:v>2000</c:v>
                </c:pt>
                <c:pt idx="7" formatCode="_(* #,##0.00_);_(* \(#,##0.00\);_(* &quot;-&quot;??_);_(@_)">
                  <c:v>700</c:v>
                </c:pt>
                <c:pt idx="8" formatCode="_(* #,##0.00_);_(* \(#,##0.00\);_(* &quot;-&quot;??_);_(@_)">
                  <c:v>1300</c:v>
                </c:pt>
                <c:pt idx="9" formatCode="_(* #,##0.00_);_(* \(#,##0.00\);_(* &quot;-&quot;??_);_(@_)">
                  <c:v>6300</c:v>
                </c:pt>
              </c:numCache>
            </c:numRef>
          </c:val>
          <c:extLst>
            <c:ext xmlns:c16="http://schemas.microsoft.com/office/drawing/2014/chart" uri="{C3380CC4-5D6E-409C-BE32-E72D297353CC}">
              <c16:uniqueId val="{00000000-8088-4CE2-A9F7-9D60C8F6DCF8}"/>
            </c:ext>
          </c:extLst>
        </c:ser>
        <c:ser>
          <c:idx val="1"/>
          <c:order val="1"/>
          <c:tx>
            <c:strRef>
              <c:f>Analysis!$C$11</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Analysis!$A$12:$A$21</c:f>
              <c:strCache>
                <c:ptCount val="10"/>
                <c:pt idx="0">
                  <c:v>Fall Invitational</c:v>
                </c:pt>
                <c:pt idx="1">
                  <c:v>Wnter Invitational</c:v>
                </c:pt>
                <c:pt idx="2">
                  <c:v>Marching Band</c:v>
                </c:pt>
                <c:pt idx="3">
                  <c:v>IPE (Net)</c:v>
                </c:pt>
                <c:pt idx="4">
                  <c:v>Winter Guard (Net)</c:v>
                </c:pt>
                <c:pt idx="5">
                  <c:v>Fundraising</c:v>
                </c:pt>
                <c:pt idx="6">
                  <c:v>General &amp; Administrative</c:v>
                </c:pt>
                <c:pt idx="7">
                  <c:v>Music Programs</c:v>
                </c:pt>
                <c:pt idx="8">
                  <c:v>Social/Hospitality</c:v>
                </c:pt>
                <c:pt idx="9">
                  <c:v>Student Credits</c:v>
                </c:pt>
              </c:strCache>
            </c:strRef>
          </c:cat>
          <c:val>
            <c:numRef>
              <c:f>Analysis!$C$12:$C$21</c:f>
              <c:numCache>
                <c:formatCode>#,##0.00</c:formatCode>
                <c:ptCount val="10"/>
                <c:pt idx="0">
                  <c:v>0</c:v>
                </c:pt>
                <c:pt idx="1">
                  <c:v>0</c:v>
                </c:pt>
                <c:pt idx="2" formatCode="_(* #,##0.00_);_(* \(#,##0.00\);_(* &quot;-&quot;??_);_(@_)">
                  <c:v>6481.5099999999993</c:v>
                </c:pt>
                <c:pt idx="3" formatCode="_(* #,##0.00_);_(* \(#,##0.00\);_(* &quot;-&quot;??_);_(@_)">
                  <c:v>0</c:v>
                </c:pt>
                <c:pt idx="4" formatCode="_(* #,##0.00_);_(* \(#,##0.00\);_(* &quot;-&quot;??_);_(@_)">
                  <c:v>0</c:v>
                </c:pt>
                <c:pt idx="5" formatCode="_(* #,##0.00_);_(* \(#,##0.00\);_(* &quot;-&quot;??_);_(@_)">
                  <c:v>0</c:v>
                </c:pt>
                <c:pt idx="6" formatCode="_(* #,##0.00_);_(* \(#,##0.00\);_(* &quot;-&quot;??_);_(@_)">
                  <c:v>1126.45</c:v>
                </c:pt>
                <c:pt idx="7" formatCode="_(* #,##0.00_);_(* \(#,##0.00\);_(* &quot;-&quot;??_);_(@_)">
                  <c:v>0</c:v>
                </c:pt>
                <c:pt idx="8" formatCode="_(* #,##0.00_);_(* \(#,##0.00\);_(* &quot;-&quot;??_);_(@_)">
                  <c:v>0</c:v>
                </c:pt>
                <c:pt idx="9" formatCode="_(* #,##0.00_);_(* \(#,##0.00\);_(* &quot;-&quot;??_);_(@_)">
                  <c:v>0</c:v>
                </c:pt>
              </c:numCache>
            </c:numRef>
          </c:val>
          <c:extLst>
            <c:ext xmlns:c16="http://schemas.microsoft.com/office/drawing/2014/chart" uri="{C3380CC4-5D6E-409C-BE32-E72D297353CC}">
              <c16:uniqueId val="{00000001-8088-4CE2-A9F7-9D60C8F6DCF8}"/>
            </c:ext>
          </c:extLst>
        </c:ser>
        <c:dLbls>
          <c:showLegendKey val="0"/>
          <c:showVal val="0"/>
          <c:showCatName val="0"/>
          <c:showSerName val="0"/>
          <c:showPercent val="0"/>
          <c:showBubbleSize val="0"/>
        </c:dLbls>
        <c:gapWidth val="115"/>
        <c:overlap val="-20"/>
        <c:axId val="2021588432"/>
        <c:axId val="2053724032"/>
      </c:barChart>
      <c:catAx>
        <c:axId val="202158843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53724032"/>
        <c:crosses val="autoZero"/>
        <c:auto val="1"/>
        <c:lblAlgn val="ctr"/>
        <c:lblOffset val="100"/>
        <c:noMultiLvlLbl val="0"/>
      </c:catAx>
      <c:valAx>
        <c:axId val="2053724032"/>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0"/>
        <c:majorTickMark val="cross"/>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1588432"/>
        <c:crosses val="autoZero"/>
        <c:crossBetween val="between"/>
        <c:majorUnit val="5000"/>
        <c:dispUnits>
          <c:builtInUnit val="thousands"/>
          <c:dispUnitsLbl>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1972859005891042E-2"/>
          <c:y val="8.5669882810861894E-2"/>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7615079406260487E-2"/>
          <c:y val="0.16837821319753121"/>
          <c:w val="0.89822230985564699"/>
          <c:h val="0.52820174586431057"/>
        </c:manualLayout>
      </c:layout>
      <c:barChart>
        <c:barDir val="col"/>
        <c:grouping val="clustered"/>
        <c:varyColors val="0"/>
        <c:ser>
          <c:idx val="0"/>
          <c:order val="0"/>
          <c:tx>
            <c:strRef>
              <c:f>Analysis!$B$28</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Analysis!$A$29:$A$44</c:f>
              <c:strCache>
                <c:ptCount val="16"/>
                <c:pt idx="0">
                  <c:v>Tag Day</c:v>
                </c:pt>
                <c:pt idx="1">
                  <c:v>Dine Ins</c:v>
                </c:pt>
                <c:pt idx="2">
                  <c:v>Euchre Party</c:v>
                </c:pt>
                <c:pt idx="3">
                  <c:v>Car Wash</c:v>
                </c:pt>
                <c:pt idx="4">
                  <c:v>Flowers</c:v>
                </c:pt>
                <c:pt idx="5">
                  <c:v>Pies</c:v>
                </c:pt>
                <c:pt idx="6">
                  <c:v>Scrip</c:v>
                </c:pt>
                <c:pt idx="7">
                  <c:v>Souvenirs</c:v>
                </c:pt>
                <c:pt idx="8">
                  <c:v>Sugar Maple Festival</c:v>
                </c:pt>
                <c:pt idx="9">
                  <c:v>UD Concessions</c:v>
                </c:pt>
                <c:pt idx="10">
                  <c:v>Charleston Wrap</c:v>
                </c:pt>
                <c:pt idx="11">
                  <c:v>AmazonSmile</c:v>
                </c:pt>
                <c:pt idx="12">
                  <c:v>Yard Signs</c:v>
                </c:pt>
                <c:pt idx="13">
                  <c:v>Poinsettias</c:v>
                </c:pt>
                <c:pt idx="14">
                  <c:v>Spirit Wear</c:v>
                </c:pt>
                <c:pt idx="15">
                  <c:v>Peeler Cards</c:v>
                </c:pt>
              </c:strCache>
            </c:strRef>
          </c:cat>
          <c:val>
            <c:numRef>
              <c:f>Analysis!$B$29:$B$44</c:f>
              <c:numCache>
                <c:formatCode>#,##0.00</c:formatCode>
                <c:ptCount val="16"/>
                <c:pt idx="0">
                  <c:v>3900</c:v>
                </c:pt>
                <c:pt idx="1">
                  <c:v>2000</c:v>
                </c:pt>
                <c:pt idx="2">
                  <c:v>3000</c:v>
                </c:pt>
                <c:pt idx="3" formatCode="_(* #,##0.00_);_(* \(#,##0.00\);_(* &quot;-&quot;??_);_(@_)">
                  <c:v>0</c:v>
                </c:pt>
                <c:pt idx="4" formatCode="_(* #,##0.00_);_(* \(#,##0.00\);_(* &quot;-&quot;??_);_(@_)">
                  <c:v>4400</c:v>
                </c:pt>
                <c:pt idx="5" formatCode="_(* #,##0.00_);_(* \(#,##0.00\);_(* &quot;-&quot;??_);_(@_)">
                  <c:v>1000</c:v>
                </c:pt>
                <c:pt idx="6" formatCode="_(* #,##0.00_);_(* \(#,##0.00\);_(* &quot;-&quot;??_);_(@_)">
                  <c:v>8400</c:v>
                </c:pt>
                <c:pt idx="7" formatCode="_(* #,##0.00_);_(* \(#,##0.00\);_(* &quot;-&quot;??_);_(@_)">
                  <c:v>0</c:v>
                </c:pt>
                <c:pt idx="8" formatCode="_(* #,##0.00_);_(* \(#,##0.00\);_(* &quot;-&quot;??_);_(@_)">
                  <c:v>500</c:v>
                </c:pt>
                <c:pt idx="9" formatCode="_(* #,##0.00_);_(* \(#,##0.00\);_(* &quot;-&quot;??_);_(@_)">
                  <c:v>0</c:v>
                </c:pt>
                <c:pt idx="10" formatCode="_(* #,##0.00_);_(* \(#,##0.00\);_(* &quot;-&quot;??_);_(@_)">
                  <c:v>1200</c:v>
                </c:pt>
                <c:pt idx="11" formatCode="_(* #,##0.00_);_(* \(#,##0.00\);_(* &quot;-&quot;??_);_(@_)">
                  <c:v>600</c:v>
                </c:pt>
                <c:pt idx="12" formatCode="_(* #,##0.00_);_(* \(#,##0.00\);_(* &quot;-&quot;??_);_(@_)">
                  <c:v>0</c:v>
                </c:pt>
                <c:pt idx="13" formatCode="_(* #,##0.00_);_(* \(#,##0.00\);_(* &quot;-&quot;??_);_(@_)">
                  <c:v>2200</c:v>
                </c:pt>
                <c:pt idx="14" formatCode="_(* #,##0.00_);_(* \(#,##0.00\);_(* &quot;-&quot;??_);_(@_)">
                  <c:v>0</c:v>
                </c:pt>
                <c:pt idx="15" formatCode="_(* #,##0.00_);_(* \(#,##0.00\);_(* &quot;-&quot;??_);_(@_)">
                  <c:v>0</c:v>
                </c:pt>
              </c:numCache>
            </c:numRef>
          </c:val>
          <c:extLst>
            <c:ext xmlns:c16="http://schemas.microsoft.com/office/drawing/2014/chart" uri="{C3380CC4-5D6E-409C-BE32-E72D297353CC}">
              <c16:uniqueId val="{00000000-11AB-422E-AC81-A5B03A1DCB10}"/>
            </c:ext>
          </c:extLst>
        </c:ser>
        <c:ser>
          <c:idx val="1"/>
          <c:order val="1"/>
          <c:tx>
            <c:strRef>
              <c:f>Analysis!$C$28</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Analysis!$A$29:$A$44</c:f>
              <c:strCache>
                <c:ptCount val="16"/>
                <c:pt idx="0">
                  <c:v>Tag Day</c:v>
                </c:pt>
                <c:pt idx="1">
                  <c:v>Dine Ins</c:v>
                </c:pt>
                <c:pt idx="2">
                  <c:v>Euchre Party</c:v>
                </c:pt>
                <c:pt idx="3">
                  <c:v>Car Wash</c:v>
                </c:pt>
                <c:pt idx="4">
                  <c:v>Flowers</c:v>
                </c:pt>
                <c:pt idx="5">
                  <c:v>Pies</c:v>
                </c:pt>
                <c:pt idx="6">
                  <c:v>Scrip</c:v>
                </c:pt>
                <c:pt idx="7">
                  <c:v>Souvenirs</c:v>
                </c:pt>
                <c:pt idx="8">
                  <c:v>Sugar Maple Festival</c:v>
                </c:pt>
                <c:pt idx="9">
                  <c:v>UD Concessions</c:v>
                </c:pt>
                <c:pt idx="10">
                  <c:v>Charleston Wrap</c:v>
                </c:pt>
                <c:pt idx="11">
                  <c:v>AmazonSmile</c:v>
                </c:pt>
                <c:pt idx="12">
                  <c:v>Yard Signs</c:v>
                </c:pt>
                <c:pt idx="13">
                  <c:v>Poinsettias</c:v>
                </c:pt>
                <c:pt idx="14">
                  <c:v>Spirit Wear</c:v>
                </c:pt>
                <c:pt idx="15">
                  <c:v>Peeler Cards</c:v>
                </c:pt>
              </c:strCache>
            </c:strRef>
          </c:cat>
          <c:val>
            <c:numRef>
              <c:f>Analysis!$C$29:$C$44</c:f>
              <c:numCache>
                <c:formatCode>#,##0.00</c:formatCode>
                <c:ptCount val="16"/>
                <c:pt idx="0">
                  <c:v>0</c:v>
                </c:pt>
                <c:pt idx="1">
                  <c:v>247.9</c:v>
                </c:pt>
                <c:pt idx="2">
                  <c:v>0</c:v>
                </c:pt>
                <c:pt idx="3" formatCode="_(* #,##0.00_);_(* \(#,##0.00\);_(* &quot;-&quot;??_);_(@_)">
                  <c:v>0</c:v>
                </c:pt>
                <c:pt idx="4" formatCode="_(* #,##0.00_);_(* \(#,##0.00\);_(* &quot;-&quot;??_);_(@_)">
                  <c:v>0</c:v>
                </c:pt>
                <c:pt idx="5" formatCode="_(* #,##0.00_);_(* \(#,##0.00\);_(* &quot;-&quot;??_);_(@_)">
                  <c:v>0</c:v>
                </c:pt>
                <c:pt idx="6" formatCode="_(* #,##0.00_);_(* \(#,##0.00\);_(* &quot;-&quot;??_);_(@_)">
                  <c:v>0</c:v>
                </c:pt>
                <c:pt idx="7" formatCode="_(* #,##0.00_);_(* \(#,##0.00\);_(* &quot;-&quot;??_);_(@_)">
                  <c:v>0</c:v>
                </c:pt>
                <c:pt idx="8" formatCode="_(* #,##0.00_);_(* \(#,##0.00\);_(* &quot;-&quot;??_);_(@_)">
                  <c:v>0</c:v>
                </c:pt>
                <c:pt idx="9" formatCode="_(* #,##0.00_);_(* \(#,##0.00\);_(* &quot;-&quot;??_);_(@_)">
                  <c:v>0</c:v>
                </c:pt>
                <c:pt idx="10" formatCode="_(* #,##0.00_);_(* \(#,##0.00\);_(* &quot;-&quot;??_);_(@_)">
                  <c:v>0</c:v>
                </c:pt>
                <c:pt idx="11" formatCode="_(* #,##0.00_);_(* \(#,##0.00\);_(* &quot;-&quot;??_);_(@_)">
                  <c:v>197.19</c:v>
                </c:pt>
                <c:pt idx="12" formatCode="_(* #,##0.00_);_(* \(#,##0.00\);_(* &quot;-&quot;??_);_(@_)">
                  <c:v>0</c:v>
                </c:pt>
                <c:pt idx="13" formatCode="_(* #,##0.00_);_(* \(#,##0.00\);_(* &quot;-&quot;??_);_(@_)">
                  <c:v>0</c:v>
                </c:pt>
                <c:pt idx="14" formatCode="_(* #,##0.00_);_(* \(#,##0.00\);_(* &quot;-&quot;??_);_(@_)">
                  <c:v>0</c:v>
                </c:pt>
                <c:pt idx="15" formatCode="_(* #,##0.00_);_(* \(#,##0.00\);_(* &quot;-&quot;??_);_(@_)">
                  <c:v>0</c:v>
                </c:pt>
              </c:numCache>
            </c:numRef>
          </c:val>
          <c:extLst>
            <c:ext xmlns:c16="http://schemas.microsoft.com/office/drawing/2014/chart" uri="{C3380CC4-5D6E-409C-BE32-E72D297353CC}">
              <c16:uniqueId val="{00000001-11AB-422E-AC81-A5B03A1DCB10}"/>
            </c:ext>
          </c:extLst>
        </c:ser>
        <c:dLbls>
          <c:showLegendKey val="0"/>
          <c:showVal val="0"/>
          <c:showCatName val="0"/>
          <c:showSerName val="0"/>
          <c:showPercent val="0"/>
          <c:showBubbleSize val="0"/>
        </c:dLbls>
        <c:gapWidth val="100"/>
        <c:overlap val="-24"/>
        <c:axId val="2107178080"/>
        <c:axId val="2107179712"/>
      </c:barChart>
      <c:catAx>
        <c:axId val="21071780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07179712"/>
        <c:crosses val="autoZero"/>
        <c:auto val="1"/>
        <c:lblAlgn val="ctr"/>
        <c:lblOffset val="100"/>
        <c:noMultiLvlLbl val="0"/>
      </c:catAx>
      <c:valAx>
        <c:axId val="21071797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0717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0.00581</cdr:x>
      <cdr:y>0.00692</cdr:y>
    </cdr:from>
    <cdr:to>
      <cdr:x>0.44978</cdr:x>
      <cdr:y>0.09348</cdr:y>
    </cdr:to>
    <cdr:sp macro="" textlink="">
      <cdr:nvSpPr>
        <cdr:cNvPr id="2" name="TextBox 1">
          <a:extLst xmlns:a="http://schemas.openxmlformats.org/drawingml/2006/main">
            <a:ext uri="{FF2B5EF4-FFF2-40B4-BE49-F238E27FC236}">
              <a16:creationId xmlns:a16="http://schemas.microsoft.com/office/drawing/2014/main" id="{08DFE0B6-9389-FD45-B038-E36414821D69}"/>
            </a:ext>
          </a:extLst>
        </cdr:cNvPr>
        <cdr:cNvSpPr txBox="1"/>
      </cdr:nvSpPr>
      <cdr:spPr>
        <a:xfrm xmlns:a="http://schemas.openxmlformats.org/drawingml/2006/main">
          <a:off x="37189" y="24721"/>
          <a:ext cx="2841763" cy="3092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chemeClr val="bg1"/>
              </a:solidFill>
            </a:rPr>
            <a:t>2021-2022 Marching Band Budget vs. Actual</a:t>
          </a:r>
        </a:p>
      </cdr:txBody>
    </cdr:sp>
  </cdr:relSizeAnchor>
</c:userShapes>
</file>

<file path=word/drawings/drawing2.xml><?xml version="1.0" encoding="utf-8"?>
<c:userShapes xmlns:c="http://schemas.openxmlformats.org/drawingml/2006/chart">
  <cdr:relSizeAnchor xmlns:cdr="http://schemas.openxmlformats.org/drawingml/2006/chartDrawing">
    <cdr:from>
      <cdr:x>0.0018</cdr:x>
      <cdr:y>0.00087</cdr:y>
    </cdr:from>
    <cdr:to>
      <cdr:x>0.28069</cdr:x>
      <cdr:y>0.07788</cdr:y>
    </cdr:to>
    <cdr:sp macro="" textlink="">
      <cdr:nvSpPr>
        <cdr:cNvPr id="2" name="TextBox 1">
          <a:extLst xmlns:a="http://schemas.openxmlformats.org/drawingml/2006/main">
            <a:ext uri="{FF2B5EF4-FFF2-40B4-BE49-F238E27FC236}">
              <a16:creationId xmlns:a16="http://schemas.microsoft.com/office/drawing/2014/main" id="{8786ABC1-3B59-C543-A2FD-C30447448083}"/>
            </a:ext>
          </a:extLst>
        </cdr:cNvPr>
        <cdr:cNvSpPr txBox="1"/>
      </cdr:nvSpPr>
      <cdr:spPr>
        <a:xfrm xmlns:a="http://schemas.openxmlformats.org/drawingml/2006/main">
          <a:off x="16164" y="4041"/>
          <a:ext cx="2507673" cy="3579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rgbClr val="7030A0"/>
              </a:solidFill>
            </a:rPr>
            <a:t>Income Month over Month</a:t>
          </a:r>
        </a:p>
      </cdr:txBody>
    </cdr:sp>
  </cdr:relSizeAnchor>
</c:userShapes>
</file>

<file path=word/drawings/drawing3.xml><?xml version="1.0" encoding="utf-8"?>
<c:userShapes xmlns:c="http://schemas.openxmlformats.org/drawingml/2006/chart">
  <cdr:relSizeAnchor xmlns:cdr="http://schemas.openxmlformats.org/drawingml/2006/chartDrawing">
    <cdr:from>
      <cdr:x>0.00257</cdr:x>
      <cdr:y>0.00612</cdr:y>
    </cdr:from>
    <cdr:to>
      <cdr:x>0.30346</cdr:x>
      <cdr:y>0.1</cdr:y>
    </cdr:to>
    <cdr:sp macro="" textlink="">
      <cdr:nvSpPr>
        <cdr:cNvPr id="2" name="TextBox 1">
          <a:extLst xmlns:a="http://schemas.openxmlformats.org/drawingml/2006/main">
            <a:ext uri="{FF2B5EF4-FFF2-40B4-BE49-F238E27FC236}">
              <a16:creationId xmlns:a16="http://schemas.microsoft.com/office/drawing/2014/main" id="{D0D1B807-14FE-1E41-89D2-A04999988553}"/>
            </a:ext>
          </a:extLst>
        </cdr:cNvPr>
        <cdr:cNvSpPr txBox="1"/>
      </cdr:nvSpPr>
      <cdr:spPr>
        <a:xfrm xmlns:a="http://schemas.openxmlformats.org/drawingml/2006/main">
          <a:off x="23091" y="24823"/>
          <a:ext cx="2701636"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rgbClr val="7030A0"/>
              </a:solidFill>
            </a:rPr>
            <a:t>Expenses Month over Month</a:t>
          </a:r>
        </a:p>
      </cdr:txBody>
    </cdr:sp>
  </cdr:relSizeAnchor>
</c:userShapes>
</file>

<file path=word/drawings/drawing4.xml><?xml version="1.0" encoding="utf-8"?>
<c:userShapes xmlns:c="http://schemas.openxmlformats.org/drawingml/2006/chart">
  <cdr:relSizeAnchor xmlns:cdr="http://schemas.openxmlformats.org/drawingml/2006/chartDrawing">
    <cdr:from>
      <cdr:x>0.01442</cdr:x>
      <cdr:y>0</cdr:y>
    </cdr:from>
    <cdr:to>
      <cdr:x>0.39978</cdr:x>
      <cdr:y>0.09639</cdr:y>
    </cdr:to>
    <cdr:sp macro="" textlink="">
      <cdr:nvSpPr>
        <cdr:cNvPr id="2" name="TextBox 1">
          <a:extLst xmlns:a="http://schemas.openxmlformats.org/drawingml/2006/main">
            <a:ext uri="{FF2B5EF4-FFF2-40B4-BE49-F238E27FC236}">
              <a16:creationId xmlns:a16="http://schemas.microsoft.com/office/drawing/2014/main" id="{86BCF6A6-9B05-F348-AA7B-E7B221B919BE}"/>
            </a:ext>
          </a:extLst>
        </cdr:cNvPr>
        <cdr:cNvSpPr txBox="1"/>
      </cdr:nvSpPr>
      <cdr:spPr>
        <a:xfrm xmlns:a="http://schemas.openxmlformats.org/drawingml/2006/main">
          <a:off x="83484" y="0"/>
          <a:ext cx="2231838"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a:t>2021-2022 Income</a:t>
          </a:r>
        </a:p>
      </cdr:txBody>
    </cdr:sp>
  </cdr:relSizeAnchor>
  <cdr:relSizeAnchor xmlns:cdr="http://schemas.openxmlformats.org/drawingml/2006/chartDrawing">
    <cdr:from>
      <cdr:x>0.01442</cdr:x>
      <cdr:y>0</cdr:y>
    </cdr:from>
    <cdr:to>
      <cdr:x>0.39978</cdr:x>
      <cdr:y>0.09639</cdr:y>
    </cdr:to>
    <cdr:sp macro="" textlink="">
      <cdr:nvSpPr>
        <cdr:cNvPr id="3" name="TextBox 1">
          <a:extLst xmlns:a="http://schemas.openxmlformats.org/drawingml/2006/main">
            <a:ext uri="{FF2B5EF4-FFF2-40B4-BE49-F238E27FC236}">
              <a16:creationId xmlns:a16="http://schemas.microsoft.com/office/drawing/2014/main" id="{86BCF6A6-9B05-F348-AA7B-E7B221B919BE}"/>
            </a:ext>
          </a:extLst>
        </cdr:cNvPr>
        <cdr:cNvSpPr txBox="1"/>
      </cdr:nvSpPr>
      <cdr:spPr>
        <a:xfrm xmlns:a="http://schemas.openxmlformats.org/drawingml/2006/main">
          <a:off x="83484" y="0"/>
          <a:ext cx="2231838"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a:t>2021-2022 Income</a:t>
          </a:r>
        </a:p>
      </cdr:txBody>
    </cdr:sp>
  </cdr:relSizeAnchor>
</c:userShapes>
</file>

<file path=word/drawings/drawing5.xml><?xml version="1.0" encoding="utf-8"?>
<c:userShapes xmlns:c="http://schemas.openxmlformats.org/drawingml/2006/chart">
  <cdr:relSizeAnchor xmlns:cdr="http://schemas.openxmlformats.org/drawingml/2006/chartDrawing">
    <cdr:from>
      <cdr:x>0.01278</cdr:x>
      <cdr:y>0.01433</cdr:y>
    </cdr:from>
    <cdr:to>
      <cdr:x>0.38301</cdr:x>
      <cdr:y>0.11176</cdr:y>
    </cdr:to>
    <cdr:sp macro="" textlink="">
      <cdr:nvSpPr>
        <cdr:cNvPr id="15" name="TextBox 14">
          <a:extLst xmlns:a="http://schemas.openxmlformats.org/drawingml/2006/main">
            <a:ext uri="{FF2B5EF4-FFF2-40B4-BE49-F238E27FC236}">
              <a16:creationId xmlns:a16="http://schemas.microsoft.com/office/drawing/2014/main" id="{B7E158E0-2A63-8641-B48C-2B1CAFC355B0}"/>
            </a:ext>
          </a:extLst>
        </cdr:cNvPr>
        <cdr:cNvSpPr txBox="1"/>
      </cdr:nvSpPr>
      <cdr:spPr>
        <a:xfrm xmlns:a="http://schemas.openxmlformats.org/drawingml/2006/main">
          <a:off x="74146" y="46691"/>
          <a:ext cx="2147793"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solidFill>
                <a:schemeClr val="bg1"/>
              </a:solidFill>
            </a:rPr>
            <a:t>2021-2022 Expenses</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cdr:y>
    </cdr:from>
    <cdr:to>
      <cdr:x>0.48939</cdr:x>
      <cdr:y>0.08311</cdr:y>
    </cdr:to>
    <cdr:sp macro="" textlink="">
      <cdr:nvSpPr>
        <cdr:cNvPr id="2" name="TextBox 1">
          <a:extLst xmlns:a="http://schemas.openxmlformats.org/drawingml/2006/main">
            <a:ext uri="{FF2B5EF4-FFF2-40B4-BE49-F238E27FC236}">
              <a16:creationId xmlns:a16="http://schemas.microsoft.com/office/drawing/2014/main" id="{3B3E6A18-39B5-2245-B88F-6C0D81FB81CB}"/>
            </a:ext>
          </a:extLst>
        </cdr:cNvPr>
        <cdr:cNvSpPr txBox="1"/>
      </cdr:nvSpPr>
      <cdr:spPr>
        <a:xfrm xmlns:a="http://schemas.openxmlformats.org/drawingml/2006/main">
          <a:off x="0" y="8076"/>
          <a:ext cx="2829484" cy="326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chemeClr val="bg1"/>
              </a:solidFill>
            </a:rPr>
            <a:t>2021-2022</a:t>
          </a:r>
          <a:r>
            <a:rPr lang="en-US" sz="1600" b="1" baseline="0">
              <a:solidFill>
                <a:schemeClr val="bg1"/>
              </a:solidFill>
            </a:rPr>
            <a:t> Fundraisers</a:t>
          </a:r>
          <a:endParaRPr lang="en-US" sz="1600" b="1">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newell</dc:creator>
  <cp:keywords/>
  <dc:description/>
  <cp:lastModifiedBy>steve newell</cp:lastModifiedBy>
  <cp:revision>4</cp:revision>
  <dcterms:created xsi:type="dcterms:W3CDTF">2021-09-13T01:20:00Z</dcterms:created>
  <dcterms:modified xsi:type="dcterms:W3CDTF">2021-10-11T03:00:00Z</dcterms:modified>
</cp:coreProperties>
</file>